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3E2" w:rsidRPr="00DA37CA" w:rsidRDefault="003B63E2" w:rsidP="003B63E2">
      <w:pPr>
        <w:jc w:val="center"/>
        <w:rPr>
          <w:rFonts w:ascii="Calibri" w:hAnsi="Calibri" w:cs="Calibri"/>
          <w:b/>
          <w:sz w:val="24"/>
          <w:szCs w:val="24"/>
        </w:rPr>
      </w:pPr>
      <w:r w:rsidRPr="00DA37CA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 wp14:anchorId="41F71881" wp14:editId="3F73D193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37CA">
        <w:rPr>
          <w:rFonts w:ascii="Calibri" w:hAnsi="Calibri" w:cs="Calibri"/>
          <w:b/>
          <w:sz w:val="24"/>
          <w:szCs w:val="24"/>
        </w:rPr>
        <w:t xml:space="preserve"> </w:t>
      </w:r>
    </w:p>
    <w:p w:rsidR="003B63E2" w:rsidRPr="00DA37CA" w:rsidRDefault="003B63E2" w:rsidP="003B63E2">
      <w:pPr>
        <w:jc w:val="center"/>
        <w:rPr>
          <w:rFonts w:ascii="Calibri" w:hAnsi="Calibri" w:cs="Calibri"/>
          <w:b/>
          <w:sz w:val="24"/>
          <w:szCs w:val="24"/>
        </w:rPr>
      </w:pPr>
    </w:p>
    <w:p w:rsidR="003B63E2" w:rsidRPr="00DA37CA" w:rsidRDefault="003B63E2" w:rsidP="003B63E2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DA37CA">
        <w:rPr>
          <w:rFonts w:ascii="Calibri" w:hAnsi="Calibri" w:cs="Calibri"/>
          <w:b/>
          <w:color w:val="FF0000"/>
          <w:sz w:val="24"/>
          <w:szCs w:val="24"/>
        </w:rPr>
        <w:t>ИНФОРМАЦИОННЫЙ ДАЙДЖЕСТ</w:t>
      </w:r>
    </w:p>
    <w:p w:rsidR="003B63E2" w:rsidRPr="00DA37CA" w:rsidRDefault="003B63E2" w:rsidP="003B63E2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DA37CA">
        <w:rPr>
          <w:rFonts w:ascii="Calibri" w:hAnsi="Calibri" w:cs="Calibri"/>
          <w:b/>
          <w:color w:val="FF0000"/>
          <w:sz w:val="24"/>
          <w:szCs w:val="24"/>
        </w:rPr>
        <w:t xml:space="preserve">(период с </w:t>
      </w:r>
      <w:r>
        <w:rPr>
          <w:rFonts w:ascii="Calibri" w:hAnsi="Calibri" w:cs="Calibri"/>
          <w:b/>
          <w:color w:val="FF0000"/>
          <w:sz w:val="24"/>
          <w:szCs w:val="24"/>
        </w:rPr>
        <w:t>20</w:t>
      </w:r>
      <w:r w:rsidRPr="00DA37CA">
        <w:rPr>
          <w:rFonts w:ascii="Calibri" w:hAnsi="Calibri" w:cs="Calibri"/>
          <w:b/>
          <w:color w:val="FF0000"/>
          <w:sz w:val="24"/>
          <w:szCs w:val="24"/>
        </w:rPr>
        <w:t xml:space="preserve"> по </w:t>
      </w:r>
      <w:r>
        <w:rPr>
          <w:rFonts w:ascii="Calibri" w:hAnsi="Calibri" w:cs="Calibri"/>
          <w:b/>
          <w:color w:val="FF0000"/>
          <w:sz w:val="24"/>
          <w:szCs w:val="24"/>
        </w:rPr>
        <w:t>26</w:t>
      </w:r>
      <w:r w:rsidRPr="00DA37CA">
        <w:rPr>
          <w:rFonts w:ascii="Calibri" w:hAnsi="Calibri" w:cs="Calibri"/>
          <w:b/>
          <w:color w:val="FF0000"/>
          <w:sz w:val="24"/>
          <w:szCs w:val="24"/>
        </w:rPr>
        <w:t xml:space="preserve"> июля 2026 года)</w:t>
      </w:r>
    </w:p>
    <w:p w:rsidR="00A556F0" w:rsidRDefault="00A556F0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376080" w:rsidRPr="00A556F0" w:rsidRDefault="00193A88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A556F0">
        <w:rPr>
          <w:rFonts w:ascii="Calibri" w:hAnsi="Calibri" w:cs="Calibri"/>
          <w:b/>
          <w:color w:val="FF0000"/>
          <w:sz w:val="24"/>
          <w:szCs w:val="24"/>
        </w:rPr>
        <w:t>ПРАВИТЕЛЬСТВО/СФ/ГД</w:t>
      </w:r>
    </w:p>
    <w:p w:rsidR="00193A88" w:rsidRPr="00A556F0" w:rsidRDefault="00193A88" w:rsidP="00F85318">
      <w:pPr>
        <w:jc w:val="both"/>
        <w:rPr>
          <w:rFonts w:ascii="Calibri" w:hAnsi="Calibri" w:cs="Calibri"/>
          <w:b/>
          <w:sz w:val="24"/>
          <w:szCs w:val="24"/>
        </w:rPr>
      </w:pPr>
      <w:r w:rsidRPr="00A556F0">
        <w:rPr>
          <w:rFonts w:ascii="Calibri" w:hAnsi="Calibri" w:cs="Calibri"/>
          <w:b/>
          <w:sz w:val="24"/>
          <w:szCs w:val="24"/>
        </w:rPr>
        <w:t xml:space="preserve">Президент РФ поручил провести мониторинг наставничества для выпускников </w:t>
      </w:r>
      <w:proofErr w:type="spellStart"/>
      <w:r w:rsidRPr="00A556F0">
        <w:rPr>
          <w:rFonts w:ascii="Calibri" w:hAnsi="Calibri" w:cs="Calibri"/>
          <w:b/>
          <w:sz w:val="24"/>
          <w:szCs w:val="24"/>
        </w:rPr>
        <w:t>медвузов</w:t>
      </w:r>
      <w:proofErr w:type="spellEnd"/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В России проверят, как работает наставничество для молодых врачей. Опытных врачей и молодых специалистов опросят о проблемах системы до 1 ноября.</w:t>
      </w:r>
    </w:p>
    <w:p w:rsidR="00193A88" w:rsidRPr="00A556F0" w:rsidRDefault="00193A88" w:rsidP="00F8531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Президент РФ</w:t>
      </w:r>
      <w:r w:rsidRPr="00A556F0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 Владимир Путин</w:t>
      </w:r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 xml:space="preserve"> поручил провести в регионах мониторинг системы наставничества для выпускников медицинских образовательных организаций. Предполагается сбор и </w:t>
      </w:r>
      <w:proofErr w:type="gramStart"/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анализ замечаний и предложений молодых специалистов</w:t>
      </w:r>
      <w:proofErr w:type="gramEnd"/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 xml:space="preserve"> и их наставников, а также оценка того, как институт наставничества работает в субъектах страны.</w:t>
      </w:r>
    </w:p>
    <w:p w:rsidR="00193A88" w:rsidRPr="00A556F0" w:rsidRDefault="00193A88" w:rsidP="00F8531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hyperlink r:id="rId6" w:tgtFrame="_blank" w:history="1">
        <w:r w:rsidRPr="00A556F0">
          <w:rPr>
            <w:rFonts w:ascii="Calibri" w:eastAsia="Times New Roman" w:hAnsi="Calibri" w:cs="Calibri"/>
            <w:color w:val="E1442F"/>
            <w:sz w:val="24"/>
            <w:szCs w:val="24"/>
            <w:u w:val="single"/>
            <w:lang w:eastAsia="ru-RU"/>
          </w:rPr>
          <w:t>Перечень поручений</w:t>
        </w:r>
      </w:hyperlink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 главы государства по итогам совещания с членами правительства РФ 23 июня 2026 года опубликован на сайте Кремля. </w:t>
      </w:r>
    </w:p>
    <w:p w:rsidR="00193A88" w:rsidRPr="00A556F0" w:rsidRDefault="00193A88" w:rsidP="00F85318">
      <w:pPr>
        <w:jc w:val="both"/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A556F0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Мониторинг проведут комиссии Госсовета по направлению «Продолжительная и активная жизнь» вместе с Народным фронтом и Национальной медицинской палатой. Итоговый доклад должен быть представлен в правительство РФ до 1 ноября 2026 года, а затем ежегодно.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Одновременно Минздраву РФ поручено подготовить обзор «положительного опыта наставничества в здравоохранении» и организовать его распространение по медицинским организациям. Первый доклад ожидают до 15 декабря, затем — также ежегодно.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Ранее в июне Владимир Путин </w:t>
      </w:r>
      <w:hyperlink r:id="rId7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</w:rPr>
          <w:t>заявил</w:t>
        </w:r>
      </w:hyperlink>
      <w:r w:rsidRPr="00A556F0">
        <w:rPr>
          <w:rFonts w:ascii="Calibri" w:hAnsi="Calibri" w:cs="Calibri"/>
          <w:sz w:val="24"/>
          <w:szCs w:val="24"/>
        </w:rPr>
        <w:t>, что практика наставничества для выпускников медицинских колледжей и вузов не должна становиться формальностью и приводить к перегрузкам врачей, которые берут на себя дополнительные обязанности курировать молодых специалистов. Он </w:t>
      </w:r>
      <w:hyperlink r:id="rId8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</w:rPr>
          <w:t>попросил</w:t>
        </w:r>
      </w:hyperlink>
      <w:r w:rsidRPr="00A556F0">
        <w:rPr>
          <w:rFonts w:ascii="Calibri" w:hAnsi="Calibri" w:cs="Calibri"/>
          <w:sz w:val="24"/>
          <w:szCs w:val="24"/>
        </w:rPr>
        <w:t xml:space="preserve"> Народный фронт совместно с </w:t>
      </w:r>
      <w:proofErr w:type="spellStart"/>
      <w:r w:rsidRPr="00A556F0">
        <w:rPr>
          <w:rFonts w:ascii="Calibri" w:hAnsi="Calibri" w:cs="Calibri"/>
          <w:sz w:val="24"/>
          <w:szCs w:val="24"/>
        </w:rPr>
        <w:t>Нацмедпалатой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организовать мониторинг реализации программы на местах, быть на связи с молодыми специалистами и их наставниками, собирать, анализировать их замечания и предложения.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В июле Комитет Госдумы РФ по охране здоровья </w:t>
      </w:r>
      <w:hyperlink r:id="rId9" w:tgtFrame="_blank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</w:rPr>
          <w:t>поддержал</w:t>
        </w:r>
      </w:hyperlink>
      <w:r w:rsidRPr="00A556F0">
        <w:rPr>
          <w:rFonts w:ascii="Calibri" w:hAnsi="Calibri" w:cs="Calibri"/>
          <w:sz w:val="24"/>
          <w:szCs w:val="24"/>
        </w:rPr>
        <w:t xml:space="preserve"> поправку о дополнительных мерах поддержки начинающих медицинских работников, которые проходят программу </w:t>
      </w:r>
      <w:r w:rsidRPr="00A556F0">
        <w:rPr>
          <w:rFonts w:ascii="Calibri" w:hAnsi="Calibri" w:cs="Calibri"/>
          <w:sz w:val="24"/>
          <w:szCs w:val="24"/>
        </w:rPr>
        <w:lastRenderedPageBreak/>
        <w:t>наставничества. Таким образом, меры поддержки могут быть реализованы на всех уровнях власти, что будет положительно влиять на решение кадровой проблемы в здравоохранении, </w:t>
      </w:r>
      <w:hyperlink r:id="rId10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</w:rPr>
          <w:t>говорил</w:t>
        </w:r>
      </w:hyperlink>
      <w:r w:rsidRPr="00A556F0">
        <w:rPr>
          <w:rFonts w:ascii="Calibri" w:hAnsi="Calibri" w:cs="Calibri"/>
          <w:sz w:val="24"/>
          <w:szCs w:val="24"/>
        </w:rPr>
        <w:t> председатель комитета </w:t>
      </w:r>
      <w:hyperlink r:id="rId11" w:history="1">
        <w:r w:rsidRPr="00A556F0">
          <w:rPr>
            <w:rStyle w:val="a4"/>
            <w:rFonts w:ascii="Calibri" w:hAnsi="Calibri" w:cs="Calibri"/>
            <w:b/>
            <w:bCs/>
            <w:color w:val="E1442F"/>
            <w:sz w:val="24"/>
            <w:szCs w:val="24"/>
          </w:rPr>
          <w:t>Сергей Леонов</w:t>
        </w:r>
      </w:hyperlink>
      <w:r w:rsidRPr="00A556F0">
        <w:rPr>
          <w:rFonts w:ascii="Calibri" w:hAnsi="Calibri" w:cs="Calibri"/>
          <w:sz w:val="24"/>
          <w:szCs w:val="24"/>
        </w:rPr>
        <w:t>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A556F0">
        <w:rPr>
          <w:rFonts w:ascii="Calibri" w:hAnsi="Calibri" w:cs="Calibri"/>
          <w:sz w:val="24"/>
          <w:szCs w:val="24"/>
          <w:shd w:val="clear" w:color="auto" w:fill="FFFFFF"/>
        </w:rPr>
        <w:t xml:space="preserve">В начале июня региональные </w:t>
      </w:r>
      <w:proofErr w:type="spellStart"/>
      <w:r w:rsidRPr="00A556F0">
        <w:rPr>
          <w:rFonts w:ascii="Calibri" w:hAnsi="Calibri" w:cs="Calibri"/>
          <w:sz w:val="24"/>
          <w:szCs w:val="24"/>
          <w:shd w:val="clear" w:color="auto" w:fill="FFFFFF"/>
        </w:rPr>
        <w:t>минздравы</w:t>
      </w:r>
      <w:proofErr w:type="spellEnd"/>
      <w:r w:rsidRPr="00A556F0">
        <w:rPr>
          <w:rFonts w:ascii="Calibri" w:hAnsi="Calibri" w:cs="Calibri"/>
          <w:sz w:val="24"/>
          <w:szCs w:val="24"/>
          <w:shd w:val="clear" w:color="auto" w:fill="FFFFFF"/>
        </w:rPr>
        <w:t xml:space="preserve"> начали публиковать на сайтах списки </w:t>
      </w:r>
      <w:proofErr w:type="spellStart"/>
      <w:r w:rsidRPr="00A556F0">
        <w:rPr>
          <w:rFonts w:ascii="Calibri" w:hAnsi="Calibri" w:cs="Calibri"/>
          <w:sz w:val="24"/>
          <w:szCs w:val="24"/>
          <w:shd w:val="clear" w:color="auto" w:fill="FFFFFF"/>
        </w:rPr>
        <w:t>медорганизаций</w:t>
      </w:r>
      <w:proofErr w:type="spellEnd"/>
      <w:r w:rsidRPr="00A556F0">
        <w:rPr>
          <w:rFonts w:ascii="Calibri" w:hAnsi="Calibri" w:cs="Calibri"/>
          <w:sz w:val="24"/>
          <w:szCs w:val="24"/>
          <w:shd w:val="clear" w:color="auto" w:fill="FFFFFF"/>
        </w:rPr>
        <w:t>, в которые могут устроиться на работу выпускники профильных вузов и колледжей, а также утверждать региональные положения о наставничестве. Во многих субъектах такие вакансии доступны не только в больницах и поликлиниках, но и в специализированных центрах, службе медицины катастроф, частных клиниках репродукции, психоневрологических интернатах и хосписах, </w:t>
      </w:r>
      <w:hyperlink r:id="rId12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писал</w:t>
        </w:r>
      </w:hyperlink>
      <w:r w:rsidRPr="00A556F0">
        <w:rPr>
          <w:rFonts w:ascii="Calibri" w:hAnsi="Calibri" w:cs="Calibri"/>
          <w:sz w:val="24"/>
          <w:szCs w:val="24"/>
          <w:shd w:val="clear" w:color="auto" w:fill="FFFFFF"/>
        </w:rPr>
        <w:t> «МВ».</w:t>
      </w:r>
    </w:p>
    <w:p w:rsidR="00193A88" w:rsidRPr="00A556F0" w:rsidRDefault="00193A88" w:rsidP="00193A88">
      <w:pPr>
        <w:rPr>
          <w:rFonts w:ascii="Calibri" w:hAnsi="Calibri" w:cs="Calibri"/>
          <w:sz w:val="24"/>
          <w:szCs w:val="24"/>
        </w:rPr>
      </w:pPr>
      <w:hyperlink r:id="rId13" w:history="1">
        <w:r w:rsidRPr="00A556F0">
          <w:rPr>
            <w:rStyle w:val="a4"/>
            <w:rFonts w:ascii="Calibri" w:hAnsi="Calibri" w:cs="Calibri"/>
            <w:sz w:val="24"/>
            <w:szCs w:val="24"/>
          </w:rPr>
          <w:t>https://medvestnik.ru/content/news/prezident-rf-poruchil-provesti-monitoring-nastavnichestva-dlya-vypusknikov-medvuzov.html</w:t>
        </w:r>
      </w:hyperlink>
    </w:p>
    <w:p w:rsidR="00193A88" w:rsidRPr="00A556F0" w:rsidRDefault="00193A88" w:rsidP="00193A88">
      <w:pPr>
        <w:rPr>
          <w:rFonts w:ascii="Calibri" w:hAnsi="Calibri" w:cs="Calibri"/>
          <w:sz w:val="24"/>
          <w:szCs w:val="24"/>
        </w:rPr>
      </w:pPr>
    </w:p>
    <w:p w:rsidR="00193A88" w:rsidRPr="00A556F0" w:rsidRDefault="00193A88" w:rsidP="00193A88">
      <w:pPr>
        <w:rPr>
          <w:rFonts w:ascii="Calibri" w:hAnsi="Calibri" w:cs="Calibri"/>
          <w:b/>
          <w:sz w:val="24"/>
          <w:szCs w:val="24"/>
        </w:rPr>
      </w:pPr>
      <w:r w:rsidRPr="00A556F0">
        <w:rPr>
          <w:rFonts w:ascii="Calibri" w:hAnsi="Calibri" w:cs="Calibri"/>
          <w:b/>
          <w:sz w:val="24"/>
          <w:szCs w:val="24"/>
        </w:rPr>
        <w:t>Путин поручил собрать замечания молодых врачей по программе наставничества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Президент РФ Владимир Путин дал ряд поручений по итогам совещания с членами правительства, которое состоялось 23 июня 2026 года. Некоторые из них затронули тему наставничества в сфере здравоохранения. Так, Национальной медицинской палате необходимо организовать в субъектах страны проведение мониторинга развития механизма наставничества для выпускников медицинских вузов, в том числе собрать замечания и предложения молодых врачей и их наставников об указанной программе.</w:t>
      </w:r>
    </w:p>
    <w:p w:rsidR="00193A88" w:rsidRPr="00A556F0" w:rsidRDefault="00193A88" w:rsidP="00F85318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A556F0">
        <w:rPr>
          <w:rFonts w:ascii="Calibri" w:hAnsi="Calibri" w:cs="Calibri"/>
          <w:spacing w:val="-5"/>
          <w:sz w:val="24"/>
          <w:szCs w:val="24"/>
        </w:rPr>
        <w:t>Работу необходимо провести совместно с представителями комиссии Государственного совета РФ по направлению «Продолжительная и активная жизнь» и членами Общероссийского общественного движения «Народный фронт «За Россию». Ответственным за исполнение поручения следует собрать и проанализировать данные, а затем предоставить их в Правительство РФ до 1 ноября 2026 года.</w:t>
      </w:r>
    </w:p>
    <w:p w:rsidR="00193A88" w:rsidRPr="00A556F0" w:rsidRDefault="00193A88" w:rsidP="00F85318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A556F0">
        <w:rPr>
          <w:rFonts w:ascii="Calibri" w:hAnsi="Calibri" w:cs="Calibri"/>
          <w:spacing w:val="-5"/>
          <w:sz w:val="24"/>
          <w:szCs w:val="24"/>
        </w:rPr>
        <w:t>Минздраву России поручено подготовить обзор положительного опыта наставничества в сфере здравоохранения, после чего регулятору необходимо организовать и обеспечить распространение этого опыта в медицинских организациях во всех регионах. Ответственным за исполнение поручения назначен глава ведомства Михаил Мурашко, доклад следует предоставить не позднее 15 декабря текущего года.</w:t>
      </w:r>
    </w:p>
    <w:p w:rsidR="00193A88" w:rsidRPr="00A556F0" w:rsidRDefault="00193A88" w:rsidP="00F85318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A556F0">
        <w:rPr>
          <w:rFonts w:ascii="Calibri" w:hAnsi="Calibri" w:cs="Calibri"/>
          <w:spacing w:val="-5"/>
          <w:sz w:val="24"/>
          <w:szCs w:val="24"/>
        </w:rPr>
        <w:t>Путин в ходе совещания с членами правительства в июне </w:t>
      </w:r>
      <w:hyperlink r:id="rId14" w:history="1">
        <w:r w:rsidRPr="00A556F0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обсуждал</w:t>
        </w:r>
      </w:hyperlink>
      <w:r w:rsidRPr="00A556F0">
        <w:rPr>
          <w:rFonts w:ascii="Calibri" w:hAnsi="Calibri" w:cs="Calibri"/>
          <w:spacing w:val="-5"/>
          <w:sz w:val="24"/>
          <w:szCs w:val="24"/>
        </w:rPr>
        <w:t> запуск программы наставничества для выпускников медицинских вузов и колледжей. Тогда глава государства отметил, что внедрение такой модели не предполагает возврата к практике обязательного распределения выпускников.</w:t>
      </w:r>
    </w:p>
    <w:p w:rsidR="00193A88" w:rsidRPr="00A556F0" w:rsidRDefault="00193A88" w:rsidP="00F85318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A556F0">
        <w:rPr>
          <w:rFonts w:ascii="Calibri" w:hAnsi="Calibri" w:cs="Calibri"/>
          <w:spacing w:val="-5"/>
          <w:sz w:val="24"/>
          <w:szCs w:val="24"/>
        </w:rPr>
        <w:t>Президент подчеркнул, что молодые специалисты должны самостоятельно выбирать место работы, единственным условием является участие медучреждения в программе государственных гарантий оказания бесплатной медицинской помощи. По мнению Владимира Путина, система наставничества не должна превратиться в формальность или привести к дополнительной бюрократической нагрузке на медиков.</w:t>
      </w:r>
    </w:p>
    <w:p w:rsidR="00193A88" w:rsidRPr="00A556F0" w:rsidRDefault="00193A88" w:rsidP="00F85318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A556F0">
        <w:rPr>
          <w:rFonts w:ascii="Calibri" w:hAnsi="Calibri" w:cs="Calibri"/>
          <w:spacing w:val="-5"/>
          <w:sz w:val="24"/>
          <w:szCs w:val="24"/>
        </w:rPr>
        <w:lastRenderedPageBreak/>
        <w:t xml:space="preserve">Закон об обязательной отработке выпускников </w:t>
      </w:r>
      <w:proofErr w:type="spellStart"/>
      <w:r w:rsidRPr="00A556F0">
        <w:rPr>
          <w:rFonts w:ascii="Calibri" w:hAnsi="Calibri" w:cs="Calibri"/>
          <w:spacing w:val="-5"/>
          <w:sz w:val="24"/>
          <w:szCs w:val="24"/>
        </w:rPr>
        <w:t>медвузов</w:t>
      </w:r>
      <w:proofErr w:type="spellEnd"/>
      <w:r w:rsidRPr="00A556F0">
        <w:rPr>
          <w:rFonts w:ascii="Calibri" w:hAnsi="Calibri" w:cs="Calibri"/>
          <w:spacing w:val="-5"/>
          <w:sz w:val="24"/>
          <w:szCs w:val="24"/>
        </w:rPr>
        <w:t xml:space="preserve"> президент </w:t>
      </w:r>
      <w:hyperlink r:id="rId15" w:history="1">
        <w:r w:rsidRPr="00A556F0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утвердил</w:t>
        </w:r>
      </w:hyperlink>
      <w:r w:rsidRPr="00A556F0">
        <w:rPr>
          <w:rFonts w:ascii="Calibri" w:hAnsi="Calibri" w:cs="Calibri"/>
          <w:spacing w:val="-5"/>
          <w:sz w:val="24"/>
          <w:szCs w:val="24"/>
        </w:rPr>
        <w:t> в ноябре 2025 года. В регламенте указано, что при поступлении на бюджетные места в ординатуру они обязаны заключать целевой договор с государственным медучреждением или частной клиникой, работающей по ОМС, а после прохождения обучения в течение не более трех лет проходить наставничество в организации. В случае отказа молодого специалиста от отработки он должен компенсировать стоимость первого года обучения и заплатить штраф в размере двух компенсаций.</w:t>
      </w:r>
    </w:p>
    <w:p w:rsidR="00193A88" w:rsidRPr="00A556F0" w:rsidRDefault="00193A88" w:rsidP="00F85318">
      <w:pPr>
        <w:jc w:val="both"/>
        <w:rPr>
          <w:rFonts w:ascii="Calibri" w:hAnsi="Calibri" w:cs="Calibri"/>
          <w:spacing w:val="-5"/>
          <w:sz w:val="24"/>
          <w:szCs w:val="24"/>
        </w:rPr>
      </w:pPr>
      <w:r w:rsidRPr="00A556F0">
        <w:rPr>
          <w:rFonts w:ascii="Calibri" w:hAnsi="Calibri" w:cs="Calibri"/>
          <w:spacing w:val="-5"/>
          <w:sz w:val="24"/>
          <w:szCs w:val="24"/>
        </w:rPr>
        <w:t>В конце марта 2026 года Минздрав РФ утвердил сразу два документа, конкретизирующих закон. Первый приказ устанавливает перечень специальностей с точными сроками отработки, второй – Положение о наставничестве в сфере здравоохранения. Например, наставничество может осуществляться как в очном, так и в дистанционном формате. Подробнее о нормах, которые ввел регулятор, – в </w:t>
      </w:r>
      <w:hyperlink r:id="rId16" w:history="1">
        <w:r w:rsidRPr="00A556F0">
          <w:rPr>
            <w:rStyle w:val="a4"/>
            <w:rFonts w:ascii="Calibri" w:hAnsi="Calibri" w:cs="Calibri"/>
            <w:b/>
            <w:bCs/>
            <w:color w:val="194DBB"/>
            <w:spacing w:val="-5"/>
            <w:sz w:val="24"/>
            <w:szCs w:val="24"/>
          </w:rPr>
          <w:t>обзоре</w:t>
        </w:r>
      </w:hyperlink>
      <w:r w:rsidRPr="00A556F0">
        <w:rPr>
          <w:rFonts w:ascii="Calibri" w:hAnsi="Calibri" w:cs="Calibri"/>
          <w:spacing w:val="-5"/>
          <w:sz w:val="24"/>
          <w:szCs w:val="24"/>
        </w:rPr>
        <w:t> </w:t>
      </w:r>
      <w:proofErr w:type="spellStart"/>
      <w:r w:rsidRPr="00A556F0">
        <w:rPr>
          <w:rFonts w:ascii="Calibri" w:hAnsi="Calibri" w:cs="Calibri"/>
          <w:spacing w:val="-5"/>
          <w:sz w:val="24"/>
          <w:szCs w:val="24"/>
        </w:rPr>
        <w:t>Vademecum</w:t>
      </w:r>
      <w:proofErr w:type="spellEnd"/>
      <w:r w:rsidRPr="00A556F0">
        <w:rPr>
          <w:rFonts w:ascii="Calibri" w:hAnsi="Calibri" w:cs="Calibri"/>
          <w:spacing w:val="-5"/>
          <w:sz w:val="24"/>
          <w:szCs w:val="24"/>
        </w:rPr>
        <w:t>.</w:t>
      </w:r>
    </w:p>
    <w:p w:rsidR="00193A88" w:rsidRPr="00A556F0" w:rsidRDefault="00193A88" w:rsidP="00193A88">
      <w:pPr>
        <w:rPr>
          <w:rFonts w:ascii="Calibri" w:hAnsi="Calibri" w:cs="Calibri"/>
          <w:sz w:val="24"/>
          <w:szCs w:val="24"/>
        </w:rPr>
      </w:pPr>
      <w:hyperlink r:id="rId17" w:history="1">
        <w:r w:rsidRPr="00A556F0">
          <w:rPr>
            <w:rStyle w:val="a4"/>
            <w:rFonts w:ascii="Calibri" w:hAnsi="Calibri" w:cs="Calibri"/>
            <w:sz w:val="24"/>
            <w:szCs w:val="24"/>
          </w:rPr>
          <w:t>https://vademec.ru/news/2026/07/20/putin-poruchil-sobrat-zamechaniya-molodykh-vrachey-po-programme-nastavnichestva/</w:t>
        </w:r>
      </w:hyperlink>
    </w:p>
    <w:p w:rsidR="00193A88" w:rsidRPr="00A556F0" w:rsidRDefault="00193A88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376080" w:rsidRPr="00A556F0" w:rsidRDefault="00376080" w:rsidP="00193A88">
      <w:pPr>
        <w:jc w:val="both"/>
        <w:rPr>
          <w:rFonts w:ascii="Calibri" w:hAnsi="Calibri" w:cs="Calibri"/>
          <w:b/>
          <w:sz w:val="24"/>
          <w:szCs w:val="24"/>
        </w:rPr>
      </w:pPr>
      <w:r w:rsidRPr="00A556F0">
        <w:rPr>
          <w:rFonts w:ascii="Calibri" w:hAnsi="Calibri" w:cs="Calibri"/>
          <w:b/>
          <w:sz w:val="24"/>
          <w:szCs w:val="24"/>
        </w:rPr>
        <w:t>Совет Федерации одобрил закон о поддержке молодых врачей за счет регионов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Верхняя палата парламента России одобрила закон о новых мерах поддержки для молодых медработников. Регионы и муниципалитеты смогут вводить для них дополнительные гарантии.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Совет Федерации одобрил закон, который позволяет государственным органам и муниципалитетам вводить дополнительные гарантии и меры социальной поддержки для молодых медицинских работников, проходящих наставничество. Речь идет о начинающих специалистах, которые только входят в профессию.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Накануне документ приняла Госдума РФ. Там отметили, что мера разработана по поручения спикера </w:t>
      </w:r>
      <w:r w:rsidRPr="00A556F0">
        <w:rPr>
          <w:rStyle w:val="a6"/>
          <w:rFonts w:ascii="Calibri" w:hAnsi="Calibri" w:cs="Calibri"/>
          <w:color w:val="1A1B1D"/>
          <w:sz w:val="24"/>
          <w:szCs w:val="24"/>
        </w:rPr>
        <w:t>Вячеслава Володина</w:t>
      </w:r>
      <w:r w:rsidRPr="00A556F0">
        <w:rPr>
          <w:rFonts w:ascii="Calibri" w:hAnsi="Calibri" w:cs="Calibri"/>
          <w:sz w:val="24"/>
          <w:szCs w:val="24"/>
        </w:rPr>
        <w:t> и направлена на решение кадровой проблемы в системе здравоохранения.</w:t>
      </w:r>
    </w:p>
    <w:p w:rsidR="00376080" w:rsidRPr="00A556F0" w:rsidRDefault="00376080" w:rsidP="00193A8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Глава думского Комитета по охране здоровья </w:t>
      </w:r>
      <w:r w:rsidRPr="00A556F0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Сергей Леонов</w:t>
      </w:r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 заявил, что теперь «</w:t>
      </w:r>
      <w:hyperlink r:id="rId18" w:tgtFrame="_blank" w:history="1">
        <w:r w:rsidRPr="00A556F0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на всех уровнях власти</w:t>
        </w:r>
      </w:hyperlink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 могут быть реализованы различные меры поддержки молодых специалистов в медицине». При этом конкретные виды поддержки в документе не перечислены, их определяют самостоятельно органы власти каждого уровня.    </w:t>
      </w:r>
    </w:p>
    <w:p w:rsidR="00376080" w:rsidRPr="00A556F0" w:rsidRDefault="00376080" w:rsidP="00193A8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В июне президент РФ </w:t>
      </w:r>
      <w:r w:rsidRPr="00A556F0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Владимир Путин</w:t>
      </w:r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hyperlink r:id="rId19" w:history="1">
        <w:r w:rsidRPr="00A556F0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заявил</w:t>
        </w:r>
      </w:hyperlink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, что практика наставничества для выпускников медицинских колледжей и вузов не должна становиться формальностью и приводить к перегрузкам врачей, которые берут на себя дополнительные обязанности курировать молодых специалистов. Он </w:t>
      </w:r>
      <w:hyperlink r:id="rId20" w:history="1">
        <w:r w:rsidRPr="00A556F0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попросил</w:t>
        </w:r>
      </w:hyperlink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 xml:space="preserve"> Народный фронт совместно с </w:t>
      </w:r>
      <w:proofErr w:type="spellStart"/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Нацмедпалатой</w:t>
      </w:r>
      <w:proofErr w:type="spellEnd"/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 xml:space="preserve"> организовать мониторинг реализации программы на местах, быть на связи с молодыми специалистами и их наставниками, собирать, анализировать их замечания и предложения.</w:t>
      </w:r>
    </w:p>
    <w:p w:rsidR="00376080" w:rsidRPr="00A556F0" w:rsidRDefault="00376080" w:rsidP="00193A88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После этого глава государства поручил провести в регионах мониторинг системы наставничества. «МВ» </w:t>
      </w:r>
      <w:hyperlink r:id="rId21" w:history="1">
        <w:r w:rsidRPr="00A556F0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писал</w:t>
        </w:r>
      </w:hyperlink>
      <w:r w:rsidRPr="00A556F0">
        <w:rPr>
          <w:rFonts w:ascii="Calibri" w:eastAsia="Times New Roman" w:hAnsi="Calibri" w:cs="Calibri"/>
          <w:sz w:val="24"/>
          <w:szCs w:val="24"/>
          <w:lang w:eastAsia="ru-RU"/>
        </w:rPr>
        <w:t>, что предполагается сбор и анализ замечаний и предложений молодых специалистов и их наставников, а также оценка того, как институт наставничества работает в субъектах страны.</w:t>
      </w:r>
    </w:p>
    <w:p w:rsidR="00376080" w:rsidRPr="00A556F0" w:rsidRDefault="00F85318" w:rsidP="00193A88">
      <w:pPr>
        <w:jc w:val="both"/>
        <w:rPr>
          <w:rFonts w:ascii="Calibri" w:hAnsi="Calibri" w:cs="Calibri"/>
          <w:sz w:val="24"/>
          <w:szCs w:val="24"/>
        </w:rPr>
      </w:pPr>
      <w:hyperlink r:id="rId22" w:history="1">
        <w:r w:rsidR="00376080" w:rsidRPr="00A556F0">
          <w:rPr>
            <w:rStyle w:val="a4"/>
            <w:rFonts w:ascii="Calibri" w:hAnsi="Calibri" w:cs="Calibri"/>
            <w:sz w:val="24"/>
            <w:szCs w:val="24"/>
          </w:rPr>
          <w:t>https://medvestnik.ru/content/news/sovet-federacii-odobril-zakon-o-podderjke-molodyh-vrachei-za-schet-regionov.html</w:t>
        </w:r>
      </w:hyperlink>
    </w:p>
    <w:p w:rsidR="00376080" w:rsidRPr="00A556F0" w:rsidRDefault="00193A88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A556F0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376080" w:rsidRPr="00A556F0" w:rsidRDefault="00376080" w:rsidP="00193A88">
      <w:pPr>
        <w:jc w:val="both"/>
        <w:rPr>
          <w:rFonts w:ascii="Calibri" w:hAnsi="Calibri" w:cs="Calibri"/>
          <w:b/>
          <w:sz w:val="24"/>
          <w:szCs w:val="24"/>
        </w:rPr>
      </w:pPr>
      <w:r w:rsidRPr="00A556F0">
        <w:rPr>
          <w:rFonts w:ascii="Calibri" w:hAnsi="Calibri" w:cs="Calibri"/>
          <w:b/>
          <w:sz w:val="24"/>
          <w:szCs w:val="24"/>
        </w:rPr>
        <w:t>Минздрав РФ может включить часы по наставничеству в обязательные для аккредитации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Регулятор рассматривает вопрос включения циклов повышения квалификации для врачей-наставников в обязательную для прохождения периодической аккредитации 144-часовую программу переподготовки по основной специальности. Инициатива пока прорабатывается.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Минздрав РФ готов начать засчитывать короткие циклы повышения квалификации для врачей-наставников в обязательном для прохождения периодической аккредитации медицинских и фармацевтических специалистов минимуме в 144 часа наравне с обучением по основной специальности. Этот вопрос сейчас прорабатывается, сообщил директор Департамента медицинского образования и кадровой политики в здравоохранении </w:t>
      </w:r>
      <w:r w:rsidRPr="00A556F0">
        <w:rPr>
          <w:rStyle w:val="a6"/>
          <w:rFonts w:ascii="Calibri" w:hAnsi="Calibri" w:cs="Calibri"/>
          <w:color w:val="1A1B1D"/>
          <w:sz w:val="24"/>
          <w:szCs w:val="24"/>
        </w:rPr>
        <w:t>Артем Наркевич</w:t>
      </w:r>
      <w:r w:rsidRPr="00A556F0">
        <w:rPr>
          <w:rFonts w:ascii="Calibri" w:hAnsi="Calibri" w:cs="Calibri"/>
          <w:sz w:val="24"/>
          <w:szCs w:val="24"/>
        </w:rPr>
        <w:t xml:space="preserve"> на </w:t>
      </w:r>
      <w:proofErr w:type="spellStart"/>
      <w:r w:rsidRPr="00A556F0">
        <w:rPr>
          <w:rFonts w:ascii="Calibri" w:hAnsi="Calibri" w:cs="Calibri"/>
          <w:sz w:val="24"/>
          <w:szCs w:val="24"/>
        </w:rPr>
        <w:t>вебинаре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«Институт наставничества в сфере здравоохранения» 24 июля, передает корреспондент «МВ».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«Мы с коллегами пытаемся проработать вопрос, чтобы освоение таких программ принималось для аккредитации. Думаю, медицинские работники тогда будут более мотивированно проходить эти программы», — заявил представитель Минздрава РФ.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 xml:space="preserve">Основное препятствие — принятые в прошлом году поправки об ограничениях на дистанционные форматы в сфере дополнительного профессионального медицинского и фармацевтического образования. В соответствии с ними часть подготовки должна быть очной. «Если это вводить в медицинское образование, тогда это должен быть частично очный формат. Хотя бы частично. Потому что надо все взвесить, может быть, лучше не вводить это в медицинское образование. Тогда это может быть </w:t>
      </w:r>
      <w:proofErr w:type="spellStart"/>
      <w:r w:rsidRPr="00A556F0">
        <w:rPr>
          <w:rFonts w:ascii="Calibri" w:hAnsi="Calibri" w:cs="Calibri"/>
          <w:sz w:val="24"/>
          <w:szCs w:val="24"/>
        </w:rPr>
        <w:t>дистант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в полном объеме», — уточнил Артем Наркевич.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Как заявил ректор Российской медицинской академии непрерывного профессионального образования </w:t>
      </w:r>
      <w:r w:rsidRPr="00A556F0">
        <w:rPr>
          <w:rStyle w:val="a6"/>
          <w:rFonts w:ascii="Calibri" w:hAnsi="Calibri" w:cs="Calibri"/>
          <w:color w:val="1A1B1D"/>
          <w:sz w:val="24"/>
          <w:szCs w:val="24"/>
        </w:rPr>
        <w:t xml:space="preserve">Виктор </w:t>
      </w:r>
      <w:proofErr w:type="gramStart"/>
      <w:r w:rsidRPr="00A556F0">
        <w:rPr>
          <w:rStyle w:val="a6"/>
          <w:rFonts w:ascii="Calibri" w:hAnsi="Calibri" w:cs="Calibri"/>
          <w:color w:val="1A1B1D"/>
          <w:sz w:val="24"/>
          <w:szCs w:val="24"/>
        </w:rPr>
        <w:t>Фомин,</w:t>
      </w:r>
      <w:r w:rsidRPr="00A556F0">
        <w:rPr>
          <w:rFonts w:ascii="Calibri" w:hAnsi="Calibri" w:cs="Calibri"/>
          <w:sz w:val="24"/>
          <w:szCs w:val="24"/>
        </w:rPr>
        <w:t>  введенный</w:t>
      </w:r>
      <w:proofErr w:type="gramEnd"/>
      <w:r w:rsidRPr="00A556F0">
        <w:rPr>
          <w:rFonts w:ascii="Calibri" w:hAnsi="Calibri" w:cs="Calibri"/>
          <w:sz w:val="24"/>
          <w:szCs w:val="24"/>
        </w:rPr>
        <w:t xml:space="preserve"> в прошлом году институт наставничества был долгожданным как реальный инструмент ликвидации кадрового дефицита в отрасли. Однако, по его словам, важно не впадать в «шапкозакидательство». Нужно обучать врачей-наставников «и коммуникативным навыкам, и многим другим моментам с этим связанным». Нужно, чтобы они не отставали в овладении техническими новшествами от молодых специалистов.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 xml:space="preserve">«Современная суть наставничества — это не подай, принеси, унеси. И это не заполнение молодым специалистом медицинских карт, пока наставник находится в операционной и </w:t>
      </w:r>
      <w:r w:rsidRPr="00A556F0">
        <w:rPr>
          <w:rFonts w:ascii="Calibri" w:hAnsi="Calibri" w:cs="Calibri"/>
          <w:sz w:val="24"/>
          <w:szCs w:val="24"/>
        </w:rPr>
        <w:lastRenderedPageBreak/>
        <w:t>зарабатывает деньги. Это совсем про другое. В этой связи можно задать прежде всего самому себе следующий вопрос: а наставники-то готовы наставлять, все ли наставники знают нормативную базу, по которой они работают? Сколько из них помнят хотя бы номер порядка по профилю, в котором они работают? Насколько они владеют клиническими рекомендациями», — подчеркнул Виктор Фомин.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В то же время, считает он, наставничество не должно выродиться в формальную историю. Возможно, есть смысл подумать о конкретных KPI для наставников и реальных метриках, которые будут позволять оценить их эффективность. Но они в любом случае не должны быть исключительно количественными, чтобы не отпугивать опытных врачей.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Практика наставничества для выпускников медицинских колледжей и вузов не должна становиться формальностью и приводить к перегрузкам врачей, которые берут на себя дополнительные обязанности курировать молодых специалистов, </w:t>
      </w:r>
      <w:hyperlink r:id="rId23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заявил</w:t>
        </w:r>
      </w:hyperlink>
      <w:r w:rsidRPr="00A556F0">
        <w:rPr>
          <w:rFonts w:ascii="Calibri" w:hAnsi="Calibri" w:cs="Calibri"/>
          <w:sz w:val="24"/>
          <w:szCs w:val="24"/>
        </w:rPr>
        <w:t> президент РФ </w:t>
      </w:r>
      <w:r w:rsidRPr="00A556F0">
        <w:rPr>
          <w:rStyle w:val="a6"/>
          <w:rFonts w:ascii="Calibri" w:hAnsi="Calibri" w:cs="Calibri"/>
          <w:color w:val="1A1B1D"/>
          <w:sz w:val="24"/>
          <w:szCs w:val="24"/>
        </w:rPr>
        <w:t>Владимир Путин</w:t>
      </w:r>
      <w:r w:rsidRPr="00A556F0">
        <w:rPr>
          <w:rFonts w:ascii="Calibri" w:hAnsi="Calibri" w:cs="Calibri"/>
          <w:sz w:val="24"/>
          <w:szCs w:val="24"/>
        </w:rPr>
        <w:t xml:space="preserve"> на совещании с членами </w:t>
      </w:r>
      <w:proofErr w:type="spellStart"/>
      <w:r w:rsidRPr="00A556F0">
        <w:rPr>
          <w:rFonts w:ascii="Calibri" w:hAnsi="Calibri" w:cs="Calibri"/>
          <w:sz w:val="24"/>
          <w:szCs w:val="24"/>
        </w:rPr>
        <w:t>кабмина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23 июня. На этой неделе он </w:t>
      </w:r>
      <w:hyperlink r:id="rId24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поручил</w:t>
        </w:r>
      </w:hyperlink>
      <w:r w:rsidRPr="00A556F0">
        <w:rPr>
          <w:rFonts w:ascii="Calibri" w:hAnsi="Calibri" w:cs="Calibri"/>
          <w:sz w:val="24"/>
          <w:szCs w:val="24"/>
        </w:rPr>
        <w:t xml:space="preserve"> провести в регионах мониторинг системы наставничества для выпускников медицинских образовательных организаций. Предполагается сбор и </w:t>
      </w:r>
      <w:proofErr w:type="gramStart"/>
      <w:r w:rsidRPr="00A556F0">
        <w:rPr>
          <w:rFonts w:ascii="Calibri" w:hAnsi="Calibri" w:cs="Calibri"/>
          <w:sz w:val="24"/>
          <w:szCs w:val="24"/>
        </w:rPr>
        <w:t>анализ замечаний и предложений молодых специалистов</w:t>
      </w:r>
      <w:proofErr w:type="gramEnd"/>
      <w:r w:rsidRPr="00A556F0">
        <w:rPr>
          <w:rFonts w:ascii="Calibri" w:hAnsi="Calibri" w:cs="Calibri"/>
          <w:sz w:val="24"/>
          <w:szCs w:val="24"/>
        </w:rPr>
        <w:t xml:space="preserve"> и их наставников, а также оценка того, как институт наставничества работает в субъектах страны.</w:t>
      </w:r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 xml:space="preserve">В начале июня региональные </w:t>
      </w:r>
      <w:proofErr w:type="spellStart"/>
      <w:r w:rsidRPr="00A556F0">
        <w:rPr>
          <w:rFonts w:ascii="Calibri" w:hAnsi="Calibri" w:cs="Calibri"/>
          <w:sz w:val="24"/>
          <w:szCs w:val="24"/>
        </w:rPr>
        <w:t>минздравы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начали публиковать на сайтах списки </w:t>
      </w:r>
      <w:proofErr w:type="spellStart"/>
      <w:r w:rsidRPr="00A556F0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A556F0">
        <w:rPr>
          <w:rFonts w:ascii="Calibri" w:hAnsi="Calibri" w:cs="Calibri"/>
          <w:sz w:val="24"/>
          <w:szCs w:val="24"/>
        </w:rPr>
        <w:t>, в которые могут устроиться на работу выпускники профильных вузов и колледжей, а также утверждать региональные положения о наставничестве. Во многих субъектах такие вакансии доступны не только в больницах и поликлиниках, но и в специализированных центрах, службе медицины катастроф, частных клиниках репродукции, психоневрологических интернатах и хосписах, </w:t>
      </w:r>
      <w:hyperlink r:id="rId25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писал</w:t>
        </w:r>
      </w:hyperlink>
      <w:r w:rsidRPr="00A556F0">
        <w:rPr>
          <w:rFonts w:ascii="Calibri" w:hAnsi="Calibri" w:cs="Calibri"/>
          <w:sz w:val="24"/>
          <w:szCs w:val="24"/>
        </w:rPr>
        <w:t> «МВ».</w:t>
      </w:r>
    </w:p>
    <w:p w:rsidR="00376080" w:rsidRPr="00A556F0" w:rsidRDefault="00F85318" w:rsidP="00193A88">
      <w:pPr>
        <w:jc w:val="both"/>
        <w:rPr>
          <w:rFonts w:ascii="Calibri" w:hAnsi="Calibri" w:cs="Calibri"/>
          <w:sz w:val="24"/>
          <w:szCs w:val="24"/>
        </w:rPr>
      </w:pPr>
      <w:hyperlink r:id="rId26" w:history="1">
        <w:r w:rsidR="00376080" w:rsidRPr="00A556F0">
          <w:rPr>
            <w:rStyle w:val="a4"/>
            <w:rFonts w:ascii="Calibri" w:hAnsi="Calibri" w:cs="Calibri"/>
            <w:sz w:val="24"/>
            <w:szCs w:val="24"/>
          </w:rPr>
          <w:t>https://medvestnik.ru/content/news/minzdrav-rf-mojet-vkluchit-chasy-po-nastavnichestvu-v-obyazatelnye-dlya-akkreditacii.html</w:t>
        </w:r>
      </w:hyperlink>
    </w:p>
    <w:p w:rsidR="00376080" w:rsidRPr="00A556F0" w:rsidRDefault="00376080" w:rsidP="00193A88">
      <w:pPr>
        <w:jc w:val="both"/>
        <w:rPr>
          <w:rFonts w:ascii="Calibri" w:hAnsi="Calibri" w:cs="Calibri"/>
          <w:sz w:val="24"/>
          <w:szCs w:val="24"/>
        </w:rPr>
      </w:pPr>
    </w:p>
    <w:p w:rsidR="00811445" w:rsidRPr="00A556F0" w:rsidRDefault="00193A88" w:rsidP="00193A88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A556F0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9963DF" w:rsidRPr="00A556F0" w:rsidRDefault="009963DF" w:rsidP="00193A88">
      <w:pPr>
        <w:jc w:val="both"/>
        <w:rPr>
          <w:rFonts w:ascii="Calibri" w:hAnsi="Calibri" w:cs="Calibri"/>
          <w:b/>
          <w:sz w:val="24"/>
          <w:szCs w:val="24"/>
        </w:rPr>
      </w:pPr>
      <w:r w:rsidRPr="00A556F0">
        <w:rPr>
          <w:rFonts w:ascii="Calibri" w:hAnsi="Calibri" w:cs="Calibri"/>
          <w:b/>
          <w:sz w:val="24"/>
          <w:szCs w:val="24"/>
        </w:rPr>
        <w:t>Народный фронт оценит условия труда и удовлетворенность медработников</w:t>
      </w:r>
    </w:p>
    <w:p w:rsidR="009963DF" w:rsidRPr="00A556F0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В России проводят анонимный опрос медицинских работников для оценки условий их труда и удовлетворенности профессией. Вопросы посвящены в том числе уровню зарплат, бюрократической нагрузке и внедрению ИИ.</w:t>
      </w:r>
    </w:p>
    <w:p w:rsidR="009963DF" w:rsidRPr="00A556F0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proofErr w:type="spellStart"/>
      <w:r w:rsidRPr="00A556F0">
        <w:rPr>
          <w:rFonts w:ascii="Calibri" w:hAnsi="Calibri" w:cs="Calibri"/>
          <w:sz w:val="24"/>
          <w:szCs w:val="24"/>
        </w:rPr>
        <w:t>ародный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фронт запустил всероссийский онлайн-опрос медицинских работников, чтобы оценить условия их труда, уровень нагрузки и удовлетворенность профессией. Итоги исследования помогут выявить ключевые проблемы в здравоохранении и подготовить предложения для органов власти, </w:t>
      </w:r>
      <w:hyperlink r:id="rId27" w:tgtFrame="_blank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</w:rPr>
          <w:t>заявили</w:t>
        </w:r>
      </w:hyperlink>
      <w:r w:rsidRPr="00A556F0">
        <w:rPr>
          <w:rFonts w:ascii="Calibri" w:hAnsi="Calibri" w:cs="Calibri"/>
          <w:sz w:val="24"/>
          <w:szCs w:val="24"/>
        </w:rPr>
        <w:t> в пресс-службе организации.</w:t>
      </w:r>
    </w:p>
    <w:p w:rsidR="009963DF" w:rsidRPr="00A556F0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 xml:space="preserve">Опрос проходит на платформе «Народный контроль» в рамках ежегодного мониторинга. В нем могут принять участие врачи, средний и младший медперсонал по всей России, </w:t>
      </w:r>
      <w:r w:rsidRPr="00A556F0">
        <w:rPr>
          <w:rFonts w:ascii="Calibri" w:hAnsi="Calibri" w:cs="Calibri"/>
          <w:sz w:val="24"/>
          <w:szCs w:val="24"/>
        </w:rPr>
        <w:lastRenderedPageBreak/>
        <w:t>включая новые и приграничные регионы. Исследование продлится с 21 июля по 4 августа, промежуточные итоги представят 28 июля. Анкета анонимна, а все ответы будут использоваться только в обобщенном виде.</w:t>
      </w:r>
    </w:p>
    <w:p w:rsidR="009963DF" w:rsidRPr="00A556F0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 xml:space="preserve">В центре внимания — зарплаты, фактическая нагрузка, совмещение функций, обеспеченность кадрами и ресурсами, а также качество медицинских информационных систем и уровень </w:t>
      </w:r>
      <w:proofErr w:type="spellStart"/>
      <w:r w:rsidRPr="00A556F0">
        <w:rPr>
          <w:rFonts w:ascii="Calibri" w:hAnsi="Calibri" w:cs="Calibri"/>
          <w:sz w:val="24"/>
          <w:szCs w:val="24"/>
        </w:rPr>
        <w:t>цифровизации</w:t>
      </w:r>
      <w:proofErr w:type="spellEnd"/>
      <w:r w:rsidRPr="00A556F0">
        <w:rPr>
          <w:rFonts w:ascii="Calibri" w:hAnsi="Calibri" w:cs="Calibri"/>
          <w:sz w:val="24"/>
          <w:szCs w:val="24"/>
        </w:rPr>
        <w:t>. Отдельные блоки посвящены мерам поддержки, наставничеству, бюрократической нагрузке, безопасности медицинских работников и внедрению искусственного интеллекта в практику здравоохранения.</w:t>
      </w:r>
    </w:p>
    <w:p w:rsidR="009963DF" w:rsidRPr="00A556F0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В прошлом году «МВ» </w:t>
      </w:r>
      <w:hyperlink r:id="rId28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писал</w:t>
        </w:r>
      </w:hyperlink>
      <w:r w:rsidRPr="00A556F0">
        <w:rPr>
          <w:rFonts w:ascii="Calibri" w:hAnsi="Calibri" w:cs="Calibri"/>
          <w:sz w:val="24"/>
          <w:szCs w:val="24"/>
        </w:rPr>
        <w:t xml:space="preserve">, что среди врачей 66% тех, кто готов снова выбрать свою профессию, только 22% опрошенных медицинских специалистов отказались бы от такой карьеры, еще 12% сказали, что затрудняются ответить. При этом за последние несколько лет количество довольных выбором профессии врачей снизилось. В 2022 году </w:t>
      </w:r>
      <w:proofErr w:type="spellStart"/>
      <w:r w:rsidRPr="00A556F0">
        <w:rPr>
          <w:rFonts w:ascii="Calibri" w:hAnsi="Calibri" w:cs="Calibri"/>
          <w:sz w:val="24"/>
          <w:szCs w:val="24"/>
        </w:rPr>
        <w:t>Superjob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проводил схожий опрос, который показал, что около 69% врачей удовлетворены своей работой, только 20% хотели бы сменить направление деятельности, еще 11% затруднились ответить.</w:t>
      </w:r>
    </w:p>
    <w:p w:rsidR="009963DF" w:rsidRPr="00A556F0" w:rsidRDefault="009963DF" w:rsidP="00193A8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Высокий и крайне высокий уровень эмоционального выгорания наблюдался у 47,6% опрошенных медработников Москвы, а каждый пятый респондент сообщил, что задумывается о </w:t>
      </w:r>
      <w:hyperlink r:id="rId29" w:history="1">
        <w:r w:rsidRPr="00A556F0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смене</w:t>
        </w:r>
      </w:hyperlink>
      <w:r w:rsidRPr="00A556F0">
        <w:rPr>
          <w:rFonts w:ascii="Calibri" w:hAnsi="Calibri" w:cs="Calibri"/>
          <w:sz w:val="24"/>
          <w:szCs w:val="24"/>
        </w:rPr>
        <w:t> профессии.</w:t>
      </w:r>
    </w:p>
    <w:p w:rsidR="009963DF" w:rsidRPr="00A556F0" w:rsidRDefault="00F85318" w:rsidP="00193A88">
      <w:pPr>
        <w:jc w:val="both"/>
        <w:rPr>
          <w:rFonts w:ascii="Calibri" w:hAnsi="Calibri" w:cs="Calibri"/>
          <w:sz w:val="24"/>
          <w:szCs w:val="24"/>
        </w:rPr>
      </w:pPr>
      <w:hyperlink r:id="rId30" w:history="1">
        <w:r w:rsidR="009963DF" w:rsidRPr="00A556F0">
          <w:rPr>
            <w:rStyle w:val="a4"/>
            <w:rFonts w:ascii="Calibri" w:hAnsi="Calibri" w:cs="Calibri"/>
            <w:sz w:val="24"/>
            <w:szCs w:val="24"/>
          </w:rPr>
          <w:t>https://medvestnik.ru/content/news/narodnyi-front-ocenit-usloviya-truda-i-i-udovletvorennost-medrabotnikov.html</w:t>
        </w:r>
      </w:hyperlink>
    </w:p>
    <w:p w:rsidR="00193A88" w:rsidRPr="00A556F0" w:rsidRDefault="00193A88" w:rsidP="00193A88">
      <w:pPr>
        <w:rPr>
          <w:rFonts w:ascii="Calibri" w:hAnsi="Calibri" w:cs="Calibri"/>
          <w:b/>
          <w:sz w:val="24"/>
          <w:szCs w:val="24"/>
        </w:rPr>
      </w:pPr>
      <w:r w:rsidRPr="00A556F0">
        <w:rPr>
          <w:rFonts w:ascii="Calibri" w:hAnsi="Calibri" w:cs="Calibri"/>
          <w:b/>
          <w:sz w:val="24"/>
          <w:szCs w:val="24"/>
        </w:rPr>
        <w:t>Подать жалобу на медицинскую организацию станет проще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bookmarkStart w:id="0" w:name="_GoBack"/>
      <w:r w:rsidRPr="00A556F0">
        <w:rPr>
          <w:rFonts w:ascii="Calibri" w:hAnsi="Calibri" w:cs="Calibri"/>
          <w:sz w:val="24"/>
          <w:szCs w:val="24"/>
        </w:rPr>
        <w:t>Уже с сентября может заработать стандарт по защите прав застрахованных лиц в системе обязательного медицинского страхования (ОМС). Об этом "Российской газете" рассказали во Всероссийском союзе страховщиков (ВСС).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"Наша цель - создать общероссийский стандарт, единый для всех страховых медицинских организаций (СМО)-членов ВСС, который будет включать современные высокие требования к персонифицированному взаимодействию с застрахованными лицами, учитывающий лучшие на сегодняшний день практики сопровождения граждан при оказании им медицинской помощи и при возникновении у них вопросов. Прежде всего, это удовлетворенность граждан работой СМО и обязательное получение обратной связи, в том числе в форме оценки качества такой работы", - отметил президент ВСС Евгений Уфимцев.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 xml:space="preserve">Также это контроль со стороны ВСС, включающий оценку успешности и оперативности решения вопроса, полноты рассмотрения письменных обращений и ответа на каждый вопрос застрахованного, с обязательным присутствием необходимых разъяснений. С внедрением стандарта реакция на каждую жалобу застрахованного будет быстрой и четкой, полагает Уфимцев, независимо от того, в какой страховой компании застрахован человек, а создание единого телефонного номера СМО на базе ВСС упростит для пациентов </w:t>
      </w:r>
      <w:r w:rsidRPr="00A556F0">
        <w:rPr>
          <w:rFonts w:ascii="Calibri" w:hAnsi="Calibri" w:cs="Calibri"/>
          <w:sz w:val="24"/>
          <w:szCs w:val="24"/>
        </w:rPr>
        <w:lastRenderedPageBreak/>
        <w:t>процесс подачи жалобы в случае спорных ситуаций, так как не нужно будет искать контакты своей страховой.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 xml:space="preserve">Еще одно предложение страховое сообщества - проект </w:t>
      </w:r>
      <w:proofErr w:type="spellStart"/>
      <w:r w:rsidRPr="00A556F0">
        <w:rPr>
          <w:rFonts w:ascii="Calibri" w:hAnsi="Calibri" w:cs="Calibri"/>
          <w:sz w:val="24"/>
          <w:szCs w:val="24"/>
        </w:rPr>
        <w:t>проактивного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сопровождения групп высокого риска. Он объединит лучшие практики, которые реализуются СМО. Взаимодействие СМО с человеком предлагается перевести в </w:t>
      </w:r>
      <w:proofErr w:type="spellStart"/>
      <w:r w:rsidRPr="00A556F0">
        <w:rPr>
          <w:rFonts w:ascii="Calibri" w:hAnsi="Calibri" w:cs="Calibri"/>
          <w:sz w:val="24"/>
          <w:szCs w:val="24"/>
        </w:rPr>
        <w:t>проактивный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формат, то есть не дожидаться его обращения, а превентивно - по инициативе самой СМО. В фокусе будут люди с серьезными и социально значимыми заболеваниями (предраковыми состояниями и онкологией, сердечно-сосудистыми заболеваниями, сахарным диабетом и др.), которые по какой-то причине перестали посещать доктора, длительное время не обращались в свою поликлинику.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"Кто-то не знает о своих правах на бесплатные исследования, кому-то просто нужно напомнить о необходимости пройти обследование. Мы понимаем, что таких людей необходимо вернуть на маршрут, чтобы сохранить их здоровье, не допустить нежелательных осложнений", - пояснил Уфимцев.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О своих правах действительно знают не все. Как показал прошлогодний опрос ВЦИОМ, большинство россиян слабо представляют, как устроено медицинское страхование - только треть понимает различия между обязательным и добровольным медицинским страхованием. Хотя большинство (97%) обращаются за помощью по полису ОМС, а 74% в последние два года сталкивались со сложностями при получении услуг по такому полису. Чаще всего это невозможность попасть к нужному специалисту и долгое ожидание записи.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Как рассказали "РГ" в страховой медицинской компании "СОГАЗ-Мед", в первом полугодии 2026 года рост обращений и жалоб застрахованных составил 11,8% по сравнению с тем же периодом прошлого года. "Такую тенденцию мы связываем, в том числе, с повышением информированности застрахованных об их возможностях и правах в системе ОМС. Это объясняется увеличением публичного информирования по этой теме, которое активно проводит СМО: публикация статьи в СМИ, трансляция роликов в медицинских организациях, проведение собственных и участие в сторонних мероприятиях", - отметили в компании.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>Чаще всего застрахованные обращаются с жалобами, касающимися оказания медицинской помощи, добавили в "СОГАЗ-Мед". В структуре обоснованных жалоб за первое полугодие 2026 года их доля составила 39,1%, что на 12% больше по сравнению с аналогичным периодом 2025 года. Жалобы на недостоверные сведения составили 29% (рост на 9,1%), а жалобы на организацию работы медицинских организаций - 16,4% (увеличение в первом полугодии 2026 года на 15,6%). Доля жалоб, связанных с отказом в оказании медицинской помощи, достигла 10,1%. Этот показатель вырос на 28,7% в сравнении с первым полугодием прошлого года. При этом процент удовлетворенных в досудебном порядке жалоб стабильно высок и составляет ежегодно 99,9-100%, подчеркнули в страховой медицинской компании.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lastRenderedPageBreak/>
        <w:t>"СМК РЕСО-Мед" ежедневно фиксирует более тысячи обращений (данные 2026 года). Чаще всего люди ищут защиты у своей страховой компании, когда возникают жалобы на качество медицинской помощи (запрос на экспертизу), при навязывании платных услуг и ссылке на отсутствие оборудования, реактивов, персонала, при превышении сроков ожидания медицинской помощи согласно Программе государственных гарантий: неделями приходится ждать записи к специалисту, врач игнорирует вызов на дом, а направление на анализы нужно буквально выпрашивать. Встречаются и нарушения права выбора медицинской организации.</w:t>
      </w:r>
    </w:p>
    <w:p w:rsidR="00193A88" w:rsidRPr="00A556F0" w:rsidRDefault="00193A88" w:rsidP="00F85318">
      <w:pPr>
        <w:jc w:val="both"/>
        <w:rPr>
          <w:rFonts w:ascii="Calibri" w:hAnsi="Calibri" w:cs="Calibri"/>
          <w:sz w:val="24"/>
          <w:szCs w:val="24"/>
        </w:rPr>
      </w:pPr>
      <w:r w:rsidRPr="00A556F0">
        <w:rPr>
          <w:rFonts w:ascii="Calibri" w:hAnsi="Calibri" w:cs="Calibri"/>
          <w:sz w:val="24"/>
          <w:szCs w:val="24"/>
        </w:rPr>
        <w:t xml:space="preserve">Все предложения по модернизации взаимодействия СМО с застрахованными обсуждаются страховым сообществом с Федеральным фондом ОМС и Минздравом России. Для повсеместного </w:t>
      </w:r>
      <w:proofErr w:type="spellStart"/>
      <w:r w:rsidRPr="00A556F0">
        <w:rPr>
          <w:rFonts w:ascii="Calibri" w:hAnsi="Calibri" w:cs="Calibri"/>
          <w:sz w:val="24"/>
          <w:szCs w:val="24"/>
        </w:rPr>
        <w:t>проактивного</w:t>
      </w:r>
      <w:proofErr w:type="spellEnd"/>
      <w:r w:rsidRPr="00A556F0">
        <w:rPr>
          <w:rFonts w:ascii="Calibri" w:hAnsi="Calibri" w:cs="Calibri"/>
          <w:sz w:val="24"/>
          <w:szCs w:val="24"/>
        </w:rPr>
        <w:t xml:space="preserve"> сопровождения необходимы изменения в федеральные нормативные правовые акты, добавили в ВСС.</w:t>
      </w:r>
    </w:p>
    <w:bookmarkEnd w:id="0"/>
    <w:p w:rsidR="00193A88" w:rsidRPr="00A556F0" w:rsidRDefault="00193A88" w:rsidP="00193A88">
      <w:pPr>
        <w:rPr>
          <w:rFonts w:ascii="Calibri" w:hAnsi="Calibri" w:cs="Calibri"/>
          <w:sz w:val="24"/>
          <w:szCs w:val="24"/>
        </w:rPr>
      </w:pPr>
      <w:r w:rsidRPr="00A556F0">
        <w:rPr>
          <w:rStyle w:val="a4"/>
          <w:rFonts w:ascii="Calibri" w:hAnsi="Calibri" w:cs="Calibri"/>
          <w:sz w:val="24"/>
          <w:szCs w:val="24"/>
        </w:rPr>
        <w:fldChar w:fldCharType="begin"/>
      </w:r>
      <w:r w:rsidRPr="00A556F0">
        <w:rPr>
          <w:rStyle w:val="a4"/>
          <w:rFonts w:ascii="Calibri" w:hAnsi="Calibri" w:cs="Calibri"/>
          <w:sz w:val="24"/>
          <w:szCs w:val="24"/>
        </w:rPr>
        <w:instrText xml:space="preserve"> HYPERLINK "https://rg.ru/2026/07/22/podat-zhalobu-na-medicinskuiu-organizaciiu-stanet-proshche.html?utm_source=yxnews&amp;utm_medium=desktop&amp;utm_referrer=https%3A%2F%2Fdzen.ru%2Fnews%2Fsearch" </w:instrText>
      </w:r>
      <w:r w:rsidRPr="00A556F0">
        <w:rPr>
          <w:rStyle w:val="a4"/>
          <w:rFonts w:ascii="Calibri" w:hAnsi="Calibri" w:cs="Calibri"/>
          <w:sz w:val="24"/>
          <w:szCs w:val="24"/>
        </w:rPr>
        <w:fldChar w:fldCharType="separate"/>
      </w:r>
      <w:r w:rsidRPr="00A556F0">
        <w:rPr>
          <w:rStyle w:val="a4"/>
          <w:rFonts w:ascii="Calibri" w:hAnsi="Calibri" w:cs="Calibri"/>
          <w:sz w:val="24"/>
          <w:szCs w:val="24"/>
        </w:rPr>
        <w:t>https://rg.ru/2026/07/22/podat-zhalobu-na-medicinskuiu-organizaciiu-stanet-proshche.html?utm_source=yxnews&amp;utm_medium=desktop&amp;utm_referrer=https%3A%2F%2Fdzen.ru%2Fnews%2Fsearch</w:t>
      </w:r>
      <w:r w:rsidRPr="00A556F0">
        <w:rPr>
          <w:rStyle w:val="a4"/>
          <w:rFonts w:ascii="Calibri" w:hAnsi="Calibri" w:cs="Calibri"/>
          <w:sz w:val="24"/>
          <w:szCs w:val="24"/>
        </w:rPr>
        <w:fldChar w:fldCharType="end"/>
      </w:r>
    </w:p>
    <w:p w:rsidR="009963DF" w:rsidRPr="00A556F0" w:rsidRDefault="009963DF" w:rsidP="00193A88">
      <w:pPr>
        <w:jc w:val="both"/>
        <w:rPr>
          <w:rFonts w:ascii="Calibri" w:hAnsi="Calibri" w:cs="Calibri"/>
          <w:sz w:val="24"/>
          <w:szCs w:val="24"/>
        </w:rPr>
      </w:pPr>
    </w:p>
    <w:p w:rsidR="00FB3BCB" w:rsidRPr="00A556F0" w:rsidRDefault="00FB3BCB" w:rsidP="00193A88">
      <w:pPr>
        <w:jc w:val="both"/>
        <w:rPr>
          <w:rFonts w:ascii="Calibri" w:hAnsi="Calibri" w:cs="Calibri"/>
          <w:sz w:val="24"/>
          <w:szCs w:val="24"/>
        </w:rPr>
      </w:pPr>
    </w:p>
    <w:sectPr w:rsidR="00FB3BCB" w:rsidRPr="00A556F0" w:rsidSect="00ED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30044"/>
    <w:multiLevelType w:val="multilevel"/>
    <w:tmpl w:val="B640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5263C"/>
    <w:multiLevelType w:val="multilevel"/>
    <w:tmpl w:val="023C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DE3F00"/>
    <w:multiLevelType w:val="hybridMultilevel"/>
    <w:tmpl w:val="6C06A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170CD"/>
    <w:multiLevelType w:val="multilevel"/>
    <w:tmpl w:val="7766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66C4C"/>
    <w:multiLevelType w:val="hybridMultilevel"/>
    <w:tmpl w:val="C9A8B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45"/>
    <w:rsid w:val="0013206D"/>
    <w:rsid w:val="00193A88"/>
    <w:rsid w:val="00336650"/>
    <w:rsid w:val="00376080"/>
    <w:rsid w:val="003B63E2"/>
    <w:rsid w:val="0067598F"/>
    <w:rsid w:val="00811445"/>
    <w:rsid w:val="00847546"/>
    <w:rsid w:val="009963DF"/>
    <w:rsid w:val="00A53EB0"/>
    <w:rsid w:val="00A556F0"/>
    <w:rsid w:val="00B87595"/>
    <w:rsid w:val="00D53D22"/>
    <w:rsid w:val="00ED404B"/>
    <w:rsid w:val="00F85318"/>
    <w:rsid w:val="00FB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1B4B"/>
  <w15:docId w15:val="{02EDEA2D-76C2-7B4A-8B1F-C2C78DFD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04B"/>
  </w:style>
  <w:style w:type="paragraph" w:styleId="1">
    <w:name w:val="heading 1"/>
    <w:basedOn w:val="a"/>
    <w:next w:val="a"/>
    <w:link w:val="10"/>
    <w:uiPriority w:val="9"/>
    <w:qFormat/>
    <w:rsid w:val="008114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3D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4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1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11445"/>
    <w:rPr>
      <w:color w:val="0000FF"/>
      <w:u w:val="single"/>
    </w:rPr>
  </w:style>
  <w:style w:type="paragraph" w:customStyle="1" w:styleId="typographytextwdbyq">
    <w:name w:val="typography_text__wdbyq"/>
    <w:basedOn w:val="a"/>
    <w:rsid w:val="0081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1445"/>
    <w:pPr>
      <w:ind w:left="720"/>
      <w:contextualSpacing/>
    </w:pPr>
  </w:style>
  <w:style w:type="paragraph" w:customStyle="1" w:styleId="paragraphparagraph2ficb">
    <w:name w:val="paragraph_paragraph__2ficb"/>
    <w:basedOn w:val="a"/>
    <w:rsid w:val="00A5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53EB0"/>
    <w:rPr>
      <w:b/>
      <w:bCs/>
    </w:rPr>
  </w:style>
  <w:style w:type="paragraph" w:customStyle="1" w:styleId="doctext">
    <w:name w:val="doc__text"/>
    <w:basedOn w:val="a"/>
    <w:rsid w:val="00FB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76080"/>
  </w:style>
  <w:style w:type="character" w:customStyle="1" w:styleId="surname">
    <w:name w:val="surname"/>
    <w:basedOn w:val="a0"/>
    <w:rsid w:val="00376080"/>
  </w:style>
  <w:style w:type="paragraph" w:styleId="a7">
    <w:name w:val="Balloon Text"/>
    <w:basedOn w:val="a"/>
    <w:link w:val="a8"/>
    <w:uiPriority w:val="99"/>
    <w:semiHidden/>
    <w:unhideWhenUsed/>
    <w:rsid w:val="00376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080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376080"/>
  </w:style>
  <w:style w:type="paragraph" w:customStyle="1" w:styleId="my-2">
    <w:name w:val="my-2"/>
    <w:basedOn w:val="a"/>
    <w:rsid w:val="0037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3D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6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4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9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1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1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75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745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313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8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4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4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95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2994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01413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258981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7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67063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12977">
              <w:marLeft w:val="0"/>
              <w:marRight w:val="0"/>
              <w:marTop w:val="0"/>
              <w:marBottom w:val="0"/>
              <w:divBdr>
                <w:top w:val="single" w:sz="2" w:space="0" w:color="E1442F"/>
                <w:left w:val="single" w:sz="2" w:space="0" w:color="E1442F"/>
                <w:bottom w:val="single" w:sz="2" w:space="0" w:color="E1442F"/>
                <w:right w:val="single" w:sz="2" w:space="0" w:color="E1442F"/>
              </w:divBdr>
            </w:div>
            <w:div w:id="5739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8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vestnik.ru/content/news/vladimir-putin-provedet-soveshanie-po-teme-nastavnichestva-v-medicine.html" TargetMode="External"/><Relationship Id="rId13" Type="http://schemas.openxmlformats.org/officeDocument/2006/relationships/hyperlink" Target="https://medvestnik.ru/content/news/prezident-rf-poruchil-provesti-monitoring-nastavnichestva-dlya-vypusknikov-medvuzov.html" TargetMode="External"/><Relationship Id="rId18" Type="http://schemas.openxmlformats.org/officeDocument/2006/relationships/hyperlink" Target="https://max.ru/LeonovLife/AZ-PQesOG4A" TargetMode="External"/><Relationship Id="rId26" Type="http://schemas.openxmlformats.org/officeDocument/2006/relationships/hyperlink" Target="https://medvestnik.ru/content/news/minzdrav-rf-mojet-vkluchit-chasy-po-nastavnichestvu-v-obyazatelnye-dlya-akkreditaci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dvestnik.ru/content/news/prezident-rf-poruchil-provesti-monitoring-nastavnichestva-dlya-vypusknikov-medvuzov.html" TargetMode="External"/><Relationship Id="rId7" Type="http://schemas.openxmlformats.org/officeDocument/2006/relationships/hyperlink" Target="https://medvestnik.ru/content/news/vladimir-putin-prizval-ne-peregrujat-vrachei-nastavnikov.html" TargetMode="External"/><Relationship Id="rId12" Type="http://schemas.openxmlformats.org/officeDocument/2006/relationships/hyperlink" Target="https://medvestnik.ru/content/news/regiony-nachali-predlagat-vypusknikam-medvuzov-kliniki-dlya-prohojdeniya-nastavnichestva.html" TargetMode="External"/><Relationship Id="rId17" Type="http://schemas.openxmlformats.org/officeDocument/2006/relationships/hyperlink" Target="https://vademec.ru/news/2026/07/20/putin-poruchil-sobrat-zamechaniya-molodykh-vrachey-po-programme-nastavnichestva/" TargetMode="External"/><Relationship Id="rId25" Type="http://schemas.openxmlformats.org/officeDocument/2006/relationships/hyperlink" Target="https://medvestnik.ru/content/news/regiony-nachali-predlagat-vypusknikam-medvuzov-kliniki-dlya-prohojdeniya-nastavnichestv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vademec.ru/news/2025/11/25/minzdrav-konkretiziruet-zakon-ob-obyazatelnoy-otrabotke-ordinatorov/" TargetMode="External"/><Relationship Id="rId20" Type="http://schemas.openxmlformats.org/officeDocument/2006/relationships/hyperlink" Target="https://medvestnik.ru/content/news/vladimir-putin-provedet-soveshanie-po-teme-nastavnichestva-v-medicine.html" TargetMode="External"/><Relationship Id="rId29" Type="http://schemas.openxmlformats.org/officeDocument/2006/relationships/hyperlink" Target="https://medvestnik.ru/content/news/kajdyi-pyatyi-oproshennyi-medrabotnik-moskvy-zadumyvaetsya-o-smene-professi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remlin.ru/acts/assignments/orders/80308" TargetMode="External"/><Relationship Id="rId11" Type="http://schemas.openxmlformats.org/officeDocument/2006/relationships/hyperlink" Target="https://medvestnik.ru/directory/persons/Leonov-Sergei-Dmitrievich.html" TargetMode="External"/><Relationship Id="rId24" Type="http://schemas.openxmlformats.org/officeDocument/2006/relationships/hyperlink" Target="https://medvestnik.ru/content/news/prezident-rf-poruchil-provesti-monitoring-nastavnichestva-dlya-vypusknikov-medvuzov.html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vademec.ru/news/2025/11/17/putin-utverdil-zakon-ob-obyazatelnoy-otrabotke-vypusknikov-medvuzov/" TargetMode="External"/><Relationship Id="rId23" Type="http://schemas.openxmlformats.org/officeDocument/2006/relationships/hyperlink" Target="https://medvestnik.ru/content/news/vladimir-putin-prizval-ne-peregrujat-vrachei-nastavnikov.html" TargetMode="External"/><Relationship Id="rId28" Type="http://schemas.openxmlformats.org/officeDocument/2006/relationships/hyperlink" Target="https://medvestnik.ru/content/news/tolko-66-rossiiskih-vrachei-povtorno-vybrali-by-etu-professiu.html" TargetMode="External"/><Relationship Id="rId10" Type="http://schemas.openxmlformats.org/officeDocument/2006/relationships/hyperlink" Target="https://medvestnik.ru/content/news/zakonoproekt-o-prave-regionov-na-podderjku-vypusknikov-pri-nastavnichestve-vnesli-v-gosdumu-rf.html" TargetMode="External"/><Relationship Id="rId19" Type="http://schemas.openxmlformats.org/officeDocument/2006/relationships/hyperlink" Target="https://medvestnik.ru/content/news/vladimir-putin-prizval-ne-peregrujat-vrachei-nastavnikov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ass.ru/obschestvo/27897389" TargetMode="External"/><Relationship Id="rId14" Type="http://schemas.openxmlformats.org/officeDocument/2006/relationships/hyperlink" Target="https://vademec.ru/news/2026/06/24/putin-obsudil-s-pravitelstvom-start-programmy-nastavnichestva-glavnoe/" TargetMode="External"/><Relationship Id="rId22" Type="http://schemas.openxmlformats.org/officeDocument/2006/relationships/hyperlink" Target="https://medvestnik.ru/content/news/sovet-federacii-odobril-zakon-o-podderjke-molodyh-vrachei-za-schet-regionov.html" TargetMode="External"/><Relationship Id="rId27" Type="http://schemas.openxmlformats.org/officeDocument/2006/relationships/hyperlink" Target="https://onf.ru/news/mediki-vam-narodnyj-front-zapustil-masshtabnyj-opros" TargetMode="External"/><Relationship Id="rId30" Type="http://schemas.openxmlformats.org/officeDocument/2006/relationships/hyperlink" Target="https://medvestnik.ru/content/news/narodnyi-front-ocenit-usloviya-truda-i-i-udovletvorennost-medrabot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3310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LenaPC</dc:creator>
  <cp:lastModifiedBy>Microsoft Office User</cp:lastModifiedBy>
  <cp:revision>3</cp:revision>
  <dcterms:created xsi:type="dcterms:W3CDTF">2026-07-27T12:16:00Z</dcterms:created>
  <dcterms:modified xsi:type="dcterms:W3CDTF">2026-07-27T12:18:00Z</dcterms:modified>
</cp:coreProperties>
</file>