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69F9" w:rsidRPr="00500B14" w:rsidRDefault="00E869F9" w:rsidP="00E869F9">
      <w:pPr>
        <w:jc w:val="center"/>
        <w:rPr>
          <w:rFonts w:ascii="Calibri" w:hAnsi="Calibri" w:cs="Calibri"/>
          <w:b/>
          <w:sz w:val="24"/>
          <w:szCs w:val="24"/>
        </w:rPr>
      </w:pPr>
      <w:r w:rsidRPr="00500B14">
        <w:rPr>
          <w:rFonts w:ascii="Calibri" w:hAnsi="Calibri" w:cs="Calibri"/>
          <w:b/>
          <w:noProof/>
          <w:sz w:val="24"/>
          <w:szCs w:val="24"/>
        </w:rPr>
        <w:drawing>
          <wp:inline distT="0" distB="0" distL="0" distR="0" wp14:anchorId="17E8AA40" wp14:editId="53D82860">
            <wp:extent cx="1300480" cy="1300480"/>
            <wp:effectExtent l="0" t="0" r="0" b="0"/>
            <wp:docPr id="3" name="Рисунок 3" descr="Palata_logo_Color Итог м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lata_logo_Color Итог м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0B14">
        <w:rPr>
          <w:rFonts w:ascii="Calibri" w:hAnsi="Calibri" w:cs="Calibri"/>
          <w:b/>
          <w:sz w:val="24"/>
          <w:szCs w:val="24"/>
        </w:rPr>
        <w:t xml:space="preserve"> </w:t>
      </w:r>
    </w:p>
    <w:p w:rsidR="00E869F9" w:rsidRPr="00500B14" w:rsidRDefault="00E869F9" w:rsidP="00E869F9">
      <w:pPr>
        <w:jc w:val="center"/>
        <w:rPr>
          <w:rFonts w:ascii="Calibri" w:hAnsi="Calibri" w:cs="Calibri"/>
          <w:b/>
          <w:sz w:val="24"/>
          <w:szCs w:val="24"/>
        </w:rPr>
      </w:pPr>
    </w:p>
    <w:p w:rsidR="00E869F9" w:rsidRPr="00500B14" w:rsidRDefault="00E869F9" w:rsidP="00E869F9">
      <w:pPr>
        <w:jc w:val="center"/>
        <w:rPr>
          <w:rFonts w:ascii="Calibri" w:hAnsi="Calibri" w:cs="Calibri"/>
          <w:b/>
          <w:color w:val="FF0000"/>
          <w:sz w:val="24"/>
          <w:szCs w:val="24"/>
        </w:rPr>
      </w:pPr>
      <w:r w:rsidRPr="00500B14">
        <w:rPr>
          <w:rFonts w:ascii="Calibri" w:hAnsi="Calibri" w:cs="Calibri"/>
          <w:b/>
          <w:color w:val="FF0000"/>
          <w:sz w:val="24"/>
          <w:szCs w:val="24"/>
        </w:rPr>
        <w:t>ИНФОРМАЦИОННЫЙ ДАЙДЖЕСТ</w:t>
      </w:r>
    </w:p>
    <w:p w:rsidR="00E869F9" w:rsidRPr="00500B14" w:rsidRDefault="00E869F9" w:rsidP="00E869F9">
      <w:pPr>
        <w:jc w:val="center"/>
        <w:rPr>
          <w:rFonts w:ascii="Calibri" w:hAnsi="Calibri" w:cs="Calibri"/>
          <w:b/>
          <w:color w:val="FF0000"/>
          <w:sz w:val="24"/>
          <w:szCs w:val="24"/>
        </w:rPr>
      </w:pPr>
      <w:r w:rsidRPr="00500B14">
        <w:rPr>
          <w:rFonts w:ascii="Calibri" w:hAnsi="Calibri" w:cs="Calibri"/>
          <w:b/>
          <w:color w:val="FF0000"/>
          <w:sz w:val="24"/>
          <w:szCs w:val="24"/>
        </w:rPr>
        <w:t xml:space="preserve">(период с </w:t>
      </w:r>
      <w:r>
        <w:rPr>
          <w:rFonts w:ascii="Calibri" w:hAnsi="Calibri" w:cs="Calibri"/>
          <w:b/>
          <w:color w:val="FF0000"/>
          <w:sz w:val="24"/>
          <w:szCs w:val="24"/>
        </w:rPr>
        <w:t>2</w:t>
      </w:r>
      <w:r>
        <w:rPr>
          <w:rFonts w:ascii="Calibri" w:hAnsi="Calibri" w:cs="Calibri"/>
          <w:b/>
          <w:color w:val="FF0000"/>
          <w:sz w:val="24"/>
          <w:szCs w:val="24"/>
        </w:rPr>
        <w:t>9</w:t>
      </w:r>
      <w:r w:rsidRPr="00500B14">
        <w:rPr>
          <w:rFonts w:ascii="Calibri" w:hAnsi="Calibri" w:cs="Calibri"/>
          <w:b/>
          <w:color w:val="FF0000"/>
          <w:sz w:val="24"/>
          <w:szCs w:val="24"/>
        </w:rPr>
        <w:t xml:space="preserve">  июня </w:t>
      </w:r>
      <w:r>
        <w:rPr>
          <w:rFonts w:ascii="Calibri" w:hAnsi="Calibri" w:cs="Calibri"/>
          <w:b/>
          <w:color w:val="FF0000"/>
          <w:sz w:val="24"/>
          <w:szCs w:val="24"/>
        </w:rPr>
        <w:t xml:space="preserve">по 5 июля </w:t>
      </w:r>
      <w:bookmarkStart w:id="0" w:name="_GoBack"/>
      <w:bookmarkEnd w:id="0"/>
      <w:r w:rsidRPr="00500B14">
        <w:rPr>
          <w:rFonts w:ascii="Calibri" w:hAnsi="Calibri" w:cs="Calibri"/>
          <w:b/>
          <w:color w:val="FF0000"/>
          <w:sz w:val="24"/>
          <w:szCs w:val="24"/>
        </w:rPr>
        <w:t>2026 года)</w:t>
      </w:r>
    </w:p>
    <w:p w:rsidR="0086318E" w:rsidRPr="00E869F9" w:rsidRDefault="0086318E" w:rsidP="00E869F9">
      <w:pPr>
        <w:jc w:val="both"/>
        <w:rPr>
          <w:rFonts w:ascii="Calibri" w:hAnsi="Calibri" w:cs="Calibri"/>
          <w:sz w:val="24"/>
          <w:szCs w:val="24"/>
        </w:rPr>
      </w:pPr>
    </w:p>
    <w:p w:rsidR="00B316FD" w:rsidRPr="00E869F9" w:rsidRDefault="00E869F9" w:rsidP="00E869F9">
      <w:pPr>
        <w:jc w:val="both"/>
        <w:rPr>
          <w:rFonts w:ascii="Calibri" w:hAnsi="Calibri" w:cs="Calibri"/>
          <w:b/>
          <w:color w:val="FF0000"/>
          <w:sz w:val="24"/>
        </w:rPr>
      </w:pPr>
      <w:r w:rsidRPr="00E869F9">
        <w:rPr>
          <w:rFonts w:ascii="Calibri" w:hAnsi="Calibri" w:cs="Calibri"/>
          <w:b/>
          <w:color w:val="FF0000"/>
          <w:sz w:val="24"/>
        </w:rPr>
        <w:t>МИНЗДРАВ/ФОМС</w:t>
      </w:r>
    </w:p>
    <w:p w:rsidR="00281615" w:rsidRPr="00E869F9" w:rsidRDefault="00281615" w:rsidP="00E869F9">
      <w:pPr>
        <w:jc w:val="both"/>
        <w:rPr>
          <w:rFonts w:ascii="Calibri" w:hAnsi="Calibri" w:cs="Calibri"/>
          <w:b/>
          <w:sz w:val="24"/>
          <w:szCs w:val="24"/>
        </w:rPr>
      </w:pPr>
      <w:r w:rsidRPr="00E869F9">
        <w:rPr>
          <w:rFonts w:ascii="Calibri" w:hAnsi="Calibri" w:cs="Calibri"/>
          <w:b/>
          <w:sz w:val="24"/>
          <w:szCs w:val="24"/>
        </w:rPr>
        <w:t>В Минздраве РФ детализировали планы по расширению программы неонатального скрининга</w:t>
      </w:r>
    </w:p>
    <w:p w:rsidR="00281615" w:rsidRPr="00E869F9" w:rsidRDefault="00281615" w:rsidP="00E869F9">
      <w:pPr>
        <w:jc w:val="both"/>
        <w:rPr>
          <w:rFonts w:ascii="Calibri" w:hAnsi="Calibri" w:cs="Calibri"/>
          <w:sz w:val="24"/>
          <w:szCs w:val="24"/>
        </w:rPr>
      </w:pPr>
      <w:r w:rsidRPr="00E869F9">
        <w:rPr>
          <w:rFonts w:ascii="Calibri" w:hAnsi="Calibri" w:cs="Calibri"/>
          <w:sz w:val="24"/>
          <w:szCs w:val="24"/>
        </w:rPr>
        <w:t xml:space="preserve">Минздрав РФ сообщил о планах по дальнейшему расширению программы неонатального скрининга. В первоочередном порядке рассматривается добавление обследования новорожденных на </w:t>
      </w:r>
      <w:proofErr w:type="spellStart"/>
      <w:r w:rsidRPr="00E869F9">
        <w:rPr>
          <w:rFonts w:ascii="Calibri" w:hAnsi="Calibri" w:cs="Calibri"/>
          <w:sz w:val="24"/>
          <w:szCs w:val="24"/>
        </w:rPr>
        <w:t>миодистрофию</w:t>
      </w:r>
      <w:proofErr w:type="spellEnd"/>
      <w:r w:rsidRPr="00E869F9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E869F9">
        <w:rPr>
          <w:rFonts w:ascii="Calibri" w:hAnsi="Calibri" w:cs="Calibri"/>
          <w:sz w:val="24"/>
          <w:szCs w:val="24"/>
        </w:rPr>
        <w:t>Дюшенна</w:t>
      </w:r>
      <w:proofErr w:type="spellEnd"/>
      <w:r w:rsidRPr="00E869F9">
        <w:rPr>
          <w:rFonts w:ascii="Calibri" w:hAnsi="Calibri" w:cs="Calibri"/>
          <w:sz w:val="24"/>
          <w:szCs w:val="24"/>
        </w:rPr>
        <w:t xml:space="preserve"> в 2027 году.</w:t>
      </w:r>
    </w:p>
    <w:p w:rsidR="00281615" w:rsidRPr="00E869F9" w:rsidRDefault="00281615" w:rsidP="00E869F9">
      <w:pPr>
        <w:jc w:val="both"/>
        <w:rPr>
          <w:rFonts w:ascii="Calibri" w:hAnsi="Calibri" w:cs="Calibri"/>
          <w:sz w:val="24"/>
          <w:szCs w:val="24"/>
        </w:rPr>
      </w:pPr>
      <w:r w:rsidRPr="00E869F9">
        <w:rPr>
          <w:rFonts w:ascii="Calibri" w:hAnsi="Calibri" w:cs="Calibri"/>
          <w:sz w:val="24"/>
          <w:szCs w:val="24"/>
        </w:rPr>
        <w:t>Минздрав РФ планирует расширение федеральной программы неонатального скрининга. До 2028 года в нее планируется включить шесть заболеваний, сообщила заместитель министра здравоохранения РФ </w:t>
      </w:r>
      <w:r w:rsidRPr="00E869F9">
        <w:rPr>
          <w:rStyle w:val="a5"/>
          <w:rFonts w:ascii="Calibri" w:hAnsi="Calibri" w:cs="Calibri"/>
          <w:color w:val="1A1B1D"/>
          <w:sz w:val="24"/>
          <w:szCs w:val="24"/>
        </w:rPr>
        <w:t>Евгения Котова</w:t>
      </w:r>
      <w:r w:rsidRPr="00E869F9">
        <w:rPr>
          <w:rFonts w:ascii="Calibri" w:hAnsi="Calibri" w:cs="Calibri"/>
          <w:sz w:val="24"/>
          <w:szCs w:val="24"/>
        </w:rPr>
        <w:t> на заседании Совета по делам инвалидов при Совете Федерации 2 июля.</w:t>
      </w:r>
    </w:p>
    <w:p w:rsidR="00281615" w:rsidRPr="00E869F9" w:rsidRDefault="00281615" w:rsidP="00E869F9">
      <w:pPr>
        <w:jc w:val="both"/>
        <w:rPr>
          <w:rFonts w:ascii="Calibri" w:hAnsi="Calibri" w:cs="Calibri"/>
          <w:sz w:val="24"/>
          <w:szCs w:val="24"/>
        </w:rPr>
      </w:pPr>
      <w:r w:rsidRPr="00E869F9">
        <w:rPr>
          <w:rFonts w:ascii="Calibri" w:hAnsi="Calibri" w:cs="Calibri"/>
          <w:sz w:val="24"/>
          <w:szCs w:val="24"/>
        </w:rPr>
        <w:t xml:space="preserve">К включению в программу рассматриваются обследования на </w:t>
      </w:r>
      <w:proofErr w:type="spellStart"/>
      <w:r w:rsidRPr="00E869F9">
        <w:rPr>
          <w:rFonts w:ascii="Calibri" w:hAnsi="Calibri" w:cs="Calibri"/>
          <w:sz w:val="24"/>
          <w:szCs w:val="24"/>
        </w:rPr>
        <w:t>миодистрофию</w:t>
      </w:r>
      <w:proofErr w:type="spellEnd"/>
      <w:r w:rsidRPr="00E869F9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E869F9">
        <w:rPr>
          <w:rFonts w:ascii="Calibri" w:hAnsi="Calibri" w:cs="Calibri"/>
          <w:sz w:val="24"/>
          <w:szCs w:val="24"/>
        </w:rPr>
        <w:t>Дюшенна</w:t>
      </w:r>
      <w:proofErr w:type="spellEnd"/>
      <w:r w:rsidRPr="00E869F9">
        <w:rPr>
          <w:rFonts w:ascii="Calibri" w:hAnsi="Calibri" w:cs="Calibri"/>
          <w:sz w:val="24"/>
          <w:szCs w:val="24"/>
        </w:rPr>
        <w:t xml:space="preserve">, болезнь Помпе, </w:t>
      </w:r>
      <w:proofErr w:type="spellStart"/>
      <w:r w:rsidRPr="00E869F9">
        <w:rPr>
          <w:rFonts w:ascii="Calibri" w:hAnsi="Calibri" w:cs="Calibri"/>
          <w:sz w:val="24"/>
          <w:szCs w:val="24"/>
        </w:rPr>
        <w:t>мукополисахаридоз</w:t>
      </w:r>
      <w:proofErr w:type="spellEnd"/>
      <w:r w:rsidRPr="00E869F9">
        <w:rPr>
          <w:rFonts w:ascii="Calibri" w:hAnsi="Calibri" w:cs="Calibri"/>
          <w:sz w:val="24"/>
          <w:szCs w:val="24"/>
        </w:rPr>
        <w:t xml:space="preserve"> первого типа, болезнь Гоше, болезнь </w:t>
      </w:r>
      <w:proofErr w:type="spellStart"/>
      <w:r w:rsidRPr="00E869F9">
        <w:rPr>
          <w:rFonts w:ascii="Calibri" w:hAnsi="Calibri" w:cs="Calibri"/>
          <w:sz w:val="24"/>
          <w:szCs w:val="24"/>
        </w:rPr>
        <w:t>Ниманна</w:t>
      </w:r>
      <w:proofErr w:type="spellEnd"/>
      <w:r w:rsidRPr="00E869F9">
        <w:rPr>
          <w:rFonts w:ascii="Calibri" w:hAnsi="Calibri" w:cs="Calibri"/>
          <w:sz w:val="24"/>
          <w:szCs w:val="24"/>
        </w:rPr>
        <w:t xml:space="preserve"> — Пика типа </w:t>
      </w:r>
      <w:r w:rsidRPr="00E869F9">
        <w:rPr>
          <w:rFonts w:ascii="Calibri" w:hAnsi="Calibri" w:cs="Calibri"/>
          <w:sz w:val="24"/>
          <w:szCs w:val="24"/>
          <w:lang w:val="en-US"/>
        </w:rPr>
        <w:t>A</w:t>
      </w:r>
      <w:r w:rsidRPr="00E869F9">
        <w:rPr>
          <w:rFonts w:ascii="Calibri" w:hAnsi="Calibri" w:cs="Calibri"/>
          <w:sz w:val="24"/>
          <w:szCs w:val="24"/>
        </w:rPr>
        <w:t>/</w:t>
      </w:r>
      <w:r w:rsidRPr="00E869F9">
        <w:rPr>
          <w:rFonts w:ascii="Calibri" w:hAnsi="Calibri" w:cs="Calibri"/>
          <w:sz w:val="24"/>
          <w:szCs w:val="24"/>
          <w:lang w:val="en-US"/>
        </w:rPr>
        <w:t>B</w:t>
      </w:r>
      <w:r w:rsidRPr="00E869F9">
        <w:rPr>
          <w:rFonts w:ascii="Calibri" w:hAnsi="Calibri" w:cs="Calibri"/>
          <w:sz w:val="24"/>
          <w:szCs w:val="24"/>
        </w:rPr>
        <w:t>,</w:t>
      </w:r>
      <w:r w:rsidRPr="00E869F9">
        <w:rPr>
          <w:rFonts w:ascii="Calibri" w:hAnsi="Calibri" w:cs="Calibri"/>
          <w:sz w:val="24"/>
          <w:szCs w:val="24"/>
          <w:lang w:val="en-US"/>
        </w:rPr>
        <w:t> </w:t>
      </w:r>
      <w:r w:rsidRPr="00E869F9">
        <w:rPr>
          <w:rFonts w:ascii="Calibri" w:hAnsi="Calibri" w:cs="Calibri"/>
          <w:sz w:val="24"/>
          <w:szCs w:val="24"/>
        </w:rPr>
        <w:t xml:space="preserve">болезнь </w:t>
      </w:r>
      <w:proofErr w:type="spellStart"/>
      <w:r w:rsidRPr="00E869F9">
        <w:rPr>
          <w:rFonts w:ascii="Calibri" w:hAnsi="Calibri" w:cs="Calibri"/>
          <w:sz w:val="24"/>
          <w:szCs w:val="24"/>
        </w:rPr>
        <w:t>Краббе</w:t>
      </w:r>
      <w:proofErr w:type="spellEnd"/>
      <w:r w:rsidRPr="00E869F9">
        <w:rPr>
          <w:rFonts w:ascii="Calibri" w:hAnsi="Calibri" w:cs="Calibri"/>
          <w:sz w:val="24"/>
          <w:szCs w:val="24"/>
        </w:rPr>
        <w:t xml:space="preserve">. Скрининг на первое заболевание может быть реализован в </w:t>
      </w:r>
      <w:proofErr w:type="spellStart"/>
      <w:r w:rsidRPr="00E869F9">
        <w:rPr>
          <w:rFonts w:ascii="Calibri" w:hAnsi="Calibri" w:cs="Calibri"/>
          <w:sz w:val="24"/>
          <w:szCs w:val="24"/>
        </w:rPr>
        <w:t>медцентрах</w:t>
      </w:r>
      <w:proofErr w:type="spellEnd"/>
      <w:r w:rsidRPr="00E869F9">
        <w:rPr>
          <w:rFonts w:ascii="Calibri" w:hAnsi="Calibri" w:cs="Calibri"/>
          <w:sz w:val="24"/>
          <w:szCs w:val="24"/>
        </w:rPr>
        <w:t xml:space="preserve"> России уже в 2027 году.</w:t>
      </w:r>
    </w:p>
    <w:p w:rsidR="00281615" w:rsidRPr="00E869F9" w:rsidRDefault="00281615" w:rsidP="00E869F9">
      <w:pPr>
        <w:jc w:val="both"/>
        <w:rPr>
          <w:rFonts w:ascii="Calibri" w:hAnsi="Calibri" w:cs="Calibri"/>
          <w:sz w:val="24"/>
          <w:szCs w:val="24"/>
        </w:rPr>
      </w:pPr>
      <w:r w:rsidRPr="00E869F9">
        <w:rPr>
          <w:rFonts w:ascii="Calibri" w:hAnsi="Calibri" w:cs="Calibri"/>
          <w:sz w:val="24"/>
          <w:szCs w:val="24"/>
        </w:rPr>
        <w:t>Необходимым лечением детей будет обеспечивать фонд «Круг добра». «Очень важно, что по всем заболеваниям, которые мы планируем включить в скрининг, дети могут быть обеспечены необходимым лечением», — отметила Евгения Котова.</w:t>
      </w:r>
    </w:p>
    <w:p w:rsidR="00281615" w:rsidRPr="00E869F9" w:rsidRDefault="00281615" w:rsidP="00E869F9">
      <w:pPr>
        <w:jc w:val="both"/>
        <w:rPr>
          <w:rFonts w:ascii="Calibri" w:hAnsi="Calibri" w:cs="Calibri"/>
          <w:sz w:val="24"/>
          <w:szCs w:val="24"/>
        </w:rPr>
      </w:pPr>
      <w:r w:rsidRPr="00E869F9">
        <w:rPr>
          <w:rFonts w:ascii="Calibri" w:hAnsi="Calibri" w:cs="Calibri"/>
          <w:sz w:val="24"/>
          <w:szCs w:val="24"/>
        </w:rPr>
        <w:t>Программа расширенного неонатального скрининга на 36 редких и наследственных заболеваний </w:t>
      </w:r>
      <w:hyperlink r:id="rId6" w:history="1">
        <w:r w:rsidRPr="00E869F9">
          <w:rPr>
            <w:rStyle w:val="a4"/>
            <w:rFonts w:ascii="Calibri" w:hAnsi="Calibri" w:cs="Calibri"/>
            <w:color w:val="E1442F"/>
            <w:sz w:val="24"/>
            <w:szCs w:val="24"/>
          </w:rPr>
          <w:t>стартовала</w:t>
        </w:r>
      </w:hyperlink>
      <w:r w:rsidRPr="00E869F9">
        <w:rPr>
          <w:rFonts w:ascii="Calibri" w:hAnsi="Calibri" w:cs="Calibri"/>
          <w:sz w:val="24"/>
          <w:szCs w:val="24"/>
        </w:rPr>
        <w:t> в России с 1 января 2023 года. Ранее детей проверяли на пять заболеваний. Новая организация скрининга позволила значительно сократить сроки постановки диагноза и начала терапии.</w:t>
      </w:r>
    </w:p>
    <w:p w:rsidR="00281615" w:rsidRPr="00E869F9" w:rsidRDefault="00281615" w:rsidP="00E869F9">
      <w:pPr>
        <w:jc w:val="both"/>
        <w:rPr>
          <w:rFonts w:ascii="Calibri" w:hAnsi="Calibri" w:cs="Calibri"/>
          <w:sz w:val="24"/>
          <w:szCs w:val="24"/>
        </w:rPr>
      </w:pPr>
      <w:r w:rsidRPr="00E869F9">
        <w:rPr>
          <w:rFonts w:ascii="Calibri" w:hAnsi="Calibri" w:cs="Calibri"/>
          <w:sz w:val="24"/>
          <w:szCs w:val="24"/>
        </w:rPr>
        <w:t>В 2026 году в список патологий, на которые проводится расширенный неонатальный скрининг, были </w:t>
      </w:r>
      <w:hyperlink r:id="rId7" w:history="1">
        <w:r w:rsidRPr="00E869F9">
          <w:rPr>
            <w:rStyle w:val="a4"/>
            <w:rFonts w:ascii="Calibri" w:hAnsi="Calibri" w:cs="Calibri"/>
            <w:color w:val="E1442F"/>
            <w:sz w:val="24"/>
            <w:szCs w:val="24"/>
          </w:rPr>
          <w:t>добавлены</w:t>
        </w:r>
      </w:hyperlink>
      <w:r w:rsidRPr="00E869F9">
        <w:rPr>
          <w:rFonts w:ascii="Calibri" w:hAnsi="Calibri" w:cs="Calibri"/>
          <w:sz w:val="24"/>
          <w:szCs w:val="24"/>
        </w:rPr>
        <w:t xml:space="preserve"> дефицит </w:t>
      </w:r>
      <w:proofErr w:type="spellStart"/>
      <w:r w:rsidRPr="00E869F9">
        <w:rPr>
          <w:rFonts w:ascii="Calibri" w:hAnsi="Calibri" w:cs="Calibri"/>
          <w:sz w:val="24"/>
          <w:szCs w:val="24"/>
        </w:rPr>
        <w:t>декарбоксилазы</w:t>
      </w:r>
      <w:proofErr w:type="spellEnd"/>
      <w:r w:rsidRPr="00E869F9">
        <w:rPr>
          <w:rFonts w:ascii="Calibri" w:hAnsi="Calibri" w:cs="Calibri"/>
          <w:sz w:val="24"/>
          <w:szCs w:val="24"/>
        </w:rPr>
        <w:t xml:space="preserve"> ароматических L-аминокислот (код E70.8 по Международной классификации болезней 10-го пересмотра (МКБ–10) и Х-сцепленная </w:t>
      </w:r>
      <w:proofErr w:type="spellStart"/>
      <w:r w:rsidRPr="00E869F9">
        <w:rPr>
          <w:rFonts w:ascii="Calibri" w:hAnsi="Calibri" w:cs="Calibri"/>
          <w:sz w:val="24"/>
          <w:szCs w:val="24"/>
        </w:rPr>
        <w:t>адренолейкодистрофия</w:t>
      </w:r>
      <w:proofErr w:type="spellEnd"/>
      <w:r w:rsidRPr="00E869F9">
        <w:rPr>
          <w:rFonts w:ascii="Calibri" w:hAnsi="Calibri" w:cs="Calibri"/>
          <w:sz w:val="24"/>
          <w:szCs w:val="24"/>
        </w:rPr>
        <w:t xml:space="preserve"> (код Е71.3 по МКБ-10). Приказ Минздрава РФ № 745н от 19.12.2025 с указанными дополнениями зарегистрирован Минюстом РФ 2 февраля.</w:t>
      </w:r>
    </w:p>
    <w:p w:rsidR="00281615" w:rsidRPr="00E869F9" w:rsidRDefault="00281615" w:rsidP="00E869F9">
      <w:pPr>
        <w:jc w:val="both"/>
        <w:rPr>
          <w:rFonts w:ascii="Calibri" w:hAnsi="Calibri" w:cs="Calibri"/>
          <w:sz w:val="24"/>
          <w:szCs w:val="24"/>
        </w:rPr>
      </w:pPr>
      <w:r w:rsidRPr="00E869F9">
        <w:rPr>
          <w:rFonts w:ascii="Calibri" w:hAnsi="Calibri" w:cs="Calibri"/>
          <w:sz w:val="24"/>
          <w:szCs w:val="24"/>
        </w:rPr>
        <w:lastRenderedPageBreak/>
        <w:t>В январе этого года Минздраву РФ </w:t>
      </w:r>
      <w:hyperlink r:id="rId8" w:history="1">
        <w:r w:rsidRPr="00E869F9">
          <w:rPr>
            <w:rStyle w:val="a4"/>
            <w:rFonts w:ascii="Calibri" w:hAnsi="Calibri" w:cs="Calibri"/>
            <w:color w:val="E1442F"/>
            <w:sz w:val="24"/>
            <w:szCs w:val="24"/>
          </w:rPr>
          <w:t>было поручено</w:t>
        </w:r>
      </w:hyperlink>
      <w:r w:rsidRPr="00E869F9">
        <w:rPr>
          <w:rFonts w:ascii="Calibri" w:hAnsi="Calibri" w:cs="Calibri"/>
          <w:sz w:val="24"/>
          <w:szCs w:val="24"/>
        </w:rPr>
        <w:t> проработать инициативу о проведении молекулярно-генетического тестирования для планирующих беременность. Такие тесты погрузят в действующую программу неонатального скрининга, следует из плана мероприятий Стратегии действий по реализации семейной и демографической политики до 2036 года. Ведомство должно представить доклад по этой теме в текущем году.</w:t>
      </w:r>
    </w:p>
    <w:p w:rsidR="00281615" w:rsidRPr="00E869F9" w:rsidRDefault="00E869F9" w:rsidP="00E869F9">
      <w:pPr>
        <w:jc w:val="both"/>
        <w:rPr>
          <w:rFonts w:ascii="Calibri" w:hAnsi="Calibri" w:cs="Calibri"/>
          <w:sz w:val="24"/>
          <w:szCs w:val="24"/>
        </w:rPr>
      </w:pPr>
      <w:hyperlink r:id="rId9" w:history="1">
        <w:r w:rsidR="00281615" w:rsidRPr="00E869F9">
          <w:rPr>
            <w:rStyle w:val="a4"/>
            <w:rFonts w:ascii="Calibri" w:hAnsi="Calibri" w:cs="Calibri"/>
            <w:sz w:val="24"/>
            <w:szCs w:val="24"/>
          </w:rPr>
          <w:t>https://medvestnik.ru/content/news/v-minzdrave-rf-detalizirovali-plany-po-rasshireniu-programmy-neonatalnogo-skrininga.html</w:t>
        </w:r>
      </w:hyperlink>
    </w:p>
    <w:p w:rsidR="00281615" w:rsidRPr="00E869F9" w:rsidRDefault="00281615" w:rsidP="00E869F9">
      <w:pPr>
        <w:jc w:val="both"/>
        <w:rPr>
          <w:rFonts w:ascii="Calibri" w:hAnsi="Calibri" w:cs="Calibri"/>
          <w:sz w:val="24"/>
        </w:rPr>
      </w:pPr>
    </w:p>
    <w:p w:rsidR="00E869F9" w:rsidRPr="00E869F9" w:rsidRDefault="00E869F9" w:rsidP="00E869F9">
      <w:pPr>
        <w:jc w:val="both"/>
        <w:rPr>
          <w:rFonts w:ascii="Calibri" w:hAnsi="Calibri" w:cs="Calibri"/>
          <w:b/>
          <w:color w:val="FF0000"/>
          <w:sz w:val="24"/>
          <w:szCs w:val="24"/>
        </w:rPr>
      </w:pPr>
      <w:r w:rsidRPr="00E869F9">
        <w:rPr>
          <w:rFonts w:ascii="Calibri" w:hAnsi="Calibri" w:cs="Calibri"/>
          <w:b/>
          <w:color w:val="FF0000"/>
          <w:sz w:val="24"/>
          <w:szCs w:val="24"/>
        </w:rPr>
        <w:t>РАЗНОЕ</w:t>
      </w:r>
    </w:p>
    <w:p w:rsidR="00E869F9" w:rsidRPr="00E869F9" w:rsidRDefault="00E869F9" w:rsidP="00E869F9">
      <w:pPr>
        <w:jc w:val="both"/>
        <w:rPr>
          <w:rFonts w:ascii="Calibri" w:hAnsi="Calibri" w:cs="Calibri"/>
          <w:b/>
          <w:color w:val="FF0000"/>
          <w:sz w:val="24"/>
          <w:szCs w:val="24"/>
        </w:rPr>
      </w:pPr>
    </w:p>
    <w:p w:rsidR="000B7767" w:rsidRPr="00E869F9" w:rsidRDefault="000B7767" w:rsidP="00E869F9">
      <w:pPr>
        <w:jc w:val="both"/>
        <w:rPr>
          <w:rFonts w:ascii="Calibri" w:hAnsi="Calibri" w:cs="Calibri"/>
          <w:b/>
          <w:sz w:val="24"/>
          <w:szCs w:val="24"/>
        </w:rPr>
      </w:pPr>
      <w:r w:rsidRPr="00E869F9">
        <w:rPr>
          <w:rFonts w:ascii="Calibri" w:hAnsi="Calibri" w:cs="Calibri"/>
          <w:b/>
          <w:sz w:val="24"/>
          <w:szCs w:val="24"/>
        </w:rPr>
        <w:t>Потери от неэффективной диспансеризации могут достигать 20 млрд рублей в год</w:t>
      </w:r>
    </w:p>
    <w:p w:rsidR="000B7767" w:rsidRPr="00E869F9" w:rsidRDefault="000B7767" w:rsidP="00E869F9">
      <w:pPr>
        <w:jc w:val="both"/>
        <w:rPr>
          <w:rFonts w:ascii="Calibri" w:hAnsi="Calibri" w:cs="Calibri"/>
          <w:sz w:val="24"/>
          <w:szCs w:val="24"/>
        </w:rPr>
      </w:pPr>
      <w:r w:rsidRPr="00E869F9">
        <w:rPr>
          <w:rFonts w:ascii="Calibri" w:hAnsi="Calibri" w:cs="Calibri"/>
          <w:sz w:val="24"/>
          <w:szCs w:val="24"/>
        </w:rPr>
        <w:t>Анализ реестров счетов страховой компании с помощью искусственного интеллекта показал, что каждый третий хронический диагноз «теряется» во время диспансеризации. Эксперты считают, что такие ошибки не только ухудшают качество медицинской помощи, но и ежегодно обходятся государству примерно в 20 млрд руб. в год.</w:t>
      </w:r>
    </w:p>
    <w:p w:rsidR="000B7767" w:rsidRPr="00E869F9" w:rsidRDefault="000B7767" w:rsidP="00E869F9">
      <w:pPr>
        <w:jc w:val="both"/>
        <w:rPr>
          <w:rFonts w:ascii="Calibri" w:hAnsi="Calibri" w:cs="Calibri"/>
          <w:sz w:val="24"/>
          <w:szCs w:val="24"/>
        </w:rPr>
      </w:pPr>
      <w:r w:rsidRPr="00E869F9">
        <w:rPr>
          <w:rFonts w:ascii="Calibri" w:hAnsi="Calibri" w:cs="Calibri"/>
          <w:sz w:val="24"/>
          <w:szCs w:val="24"/>
        </w:rPr>
        <w:t>В 2025 году компания «СОГАЗ-Мед» оценила, как часто при диспансеризации не выявляются хронические неинфекционные заболевания (ХНИЗ), ранее диагностированные у пациентов. Средний по стране показатель оказался равен 33,5% (2,3 млн случаев), а суммарные финансовые потери оцениваются в 20 млрд руб. при среднем тарифе на диспансеризацию взрослого населения в 3,5 тыс. руб. Собственные модели искусственного интеллекта (ИИ) позволяют компании выявлять до 85% случаев мошенничества в сфере ОМС и оценивать качество медпомощи, рассказал исполнительный директор по экспертизе медицинской помощи компании «СОГАЗ-Мед» </w:t>
      </w:r>
      <w:hyperlink r:id="rId10" w:history="1">
        <w:r w:rsidRPr="00E869F9">
          <w:rPr>
            <w:rStyle w:val="a4"/>
            <w:rFonts w:ascii="Calibri" w:hAnsi="Calibri" w:cs="Calibri"/>
            <w:b/>
            <w:bCs/>
            <w:color w:val="E1442F"/>
            <w:sz w:val="24"/>
            <w:szCs w:val="24"/>
            <w:u w:val="none"/>
          </w:rPr>
          <w:t>Юрий Брудастов</w:t>
        </w:r>
      </w:hyperlink>
      <w:r w:rsidRPr="00E869F9">
        <w:rPr>
          <w:rFonts w:ascii="Calibri" w:hAnsi="Calibri" w:cs="Calibri"/>
          <w:sz w:val="24"/>
          <w:szCs w:val="24"/>
        </w:rPr>
        <w:t> на XIII Международной научно-практической конференции «Оценка технологий здравоохранения: инструмент разработки и внедрения новых технологий», передает корреспондент «МВ».</w:t>
      </w:r>
    </w:p>
    <w:p w:rsidR="000B7767" w:rsidRPr="00E869F9" w:rsidRDefault="000B7767" w:rsidP="00E869F9">
      <w:pPr>
        <w:jc w:val="both"/>
        <w:rPr>
          <w:rFonts w:ascii="Calibri" w:hAnsi="Calibri" w:cs="Calibri"/>
          <w:sz w:val="24"/>
          <w:szCs w:val="24"/>
        </w:rPr>
      </w:pPr>
      <w:r w:rsidRPr="00E869F9">
        <w:rPr>
          <w:rFonts w:ascii="Calibri" w:hAnsi="Calibri" w:cs="Calibri"/>
          <w:sz w:val="24"/>
          <w:szCs w:val="24"/>
        </w:rPr>
        <w:t xml:space="preserve">Чаще всего признаки </w:t>
      </w:r>
      <w:proofErr w:type="spellStart"/>
      <w:r w:rsidRPr="00E869F9">
        <w:rPr>
          <w:rFonts w:ascii="Calibri" w:hAnsi="Calibri" w:cs="Calibri"/>
          <w:sz w:val="24"/>
          <w:szCs w:val="24"/>
        </w:rPr>
        <w:t>невыявления</w:t>
      </w:r>
      <w:proofErr w:type="spellEnd"/>
      <w:r w:rsidRPr="00E869F9">
        <w:rPr>
          <w:rFonts w:ascii="Calibri" w:hAnsi="Calibri" w:cs="Calibri"/>
          <w:sz w:val="24"/>
          <w:szCs w:val="24"/>
        </w:rPr>
        <w:t xml:space="preserve"> ХНИЗ фиксировались в Республике Удмуртия (50%), Ярославской области (48%) и Ямало-Ненецком АО (44%), реже — в городе Байконур (11%) и Воронежской области (17%).</w:t>
      </w:r>
    </w:p>
    <w:p w:rsidR="000B7767" w:rsidRPr="00E869F9" w:rsidRDefault="000B7767" w:rsidP="00E869F9">
      <w:pPr>
        <w:jc w:val="both"/>
        <w:rPr>
          <w:rFonts w:ascii="Calibri" w:hAnsi="Calibri" w:cs="Calibri"/>
          <w:sz w:val="24"/>
          <w:szCs w:val="24"/>
        </w:rPr>
      </w:pPr>
      <w:r w:rsidRPr="00E869F9">
        <w:rPr>
          <w:rFonts w:ascii="Calibri" w:hAnsi="Calibri" w:cs="Calibri"/>
          <w:sz w:val="24"/>
          <w:szCs w:val="24"/>
        </w:rPr>
        <w:t xml:space="preserve">В качестве примера спикер рассказал об опыте одной из поликлиник Нижегородской области. За год диспансеризацию в учреждении прошел 391 пациент с сахарным диабетом 2-го типа. Диагноз был подтвержден ранее и каждый больной обращался по его поводу к врачу не меньше двух раз. Но при диспансеризации диабет не был найден у 356 (91%) пациентов. Проблема может быть связана с практикой привлечения к </w:t>
      </w:r>
      <w:proofErr w:type="spellStart"/>
      <w:r w:rsidRPr="00E869F9">
        <w:rPr>
          <w:rFonts w:ascii="Calibri" w:hAnsi="Calibri" w:cs="Calibri"/>
          <w:sz w:val="24"/>
          <w:szCs w:val="24"/>
        </w:rPr>
        <w:t>профосмотрам</w:t>
      </w:r>
      <w:proofErr w:type="spellEnd"/>
      <w:r w:rsidRPr="00E869F9">
        <w:rPr>
          <w:rFonts w:ascii="Calibri" w:hAnsi="Calibri" w:cs="Calibri"/>
          <w:sz w:val="24"/>
          <w:szCs w:val="24"/>
        </w:rPr>
        <w:t xml:space="preserve"> выездных бригад, не знакомых с контингентом больных, уверен </w:t>
      </w:r>
      <w:hyperlink r:id="rId11" w:history="1">
        <w:r w:rsidRPr="00E869F9">
          <w:rPr>
            <w:rStyle w:val="a4"/>
            <w:rFonts w:ascii="Calibri" w:hAnsi="Calibri" w:cs="Calibri"/>
            <w:b/>
            <w:bCs/>
            <w:color w:val="E1442F"/>
            <w:sz w:val="24"/>
            <w:szCs w:val="24"/>
            <w:u w:val="none"/>
          </w:rPr>
          <w:t>Юрий Брудастов</w:t>
        </w:r>
      </w:hyperlink>
      <w:r w:rsidRPr="00E869F9">
        <w:rPr>
          <w:rFonts w:ascii="Calibri" w:hAnsi="Calibri" w:cs="Calibri"/>
          <w:sz w:val="24"/>
          <w:szCs w:val="24"/>
        </w:rPr>
        <w:t>.</w:t>
      </w:r>
    </w:p>
    <w:p w:rsidR="000B7767" w:rsidRPr="00E869F9" w:rsidRDefault="000B7767" w:rsidP="00E869F9">
      <w:pPr>
        <w:jc w:val="both"/>
        <w:rPr>
          <w:rFonts w:ascii="Calibri" w:hAnsi="Calibri" w:cs="Calibri"/>
          <w:sz w:val="24"/>
          <w:szCs w:val="24"/>
        </w:rPr>
      </w:pPr>
      <w:r w:rsidRPr="00E869F9">
        <w:rPr>
          <w:rFonts w:ascii="Calibri" w:hAnsi="Calibri" w:cs="Calibri"/>
          <w:noProof/>
          <w:sz w:val="24"/>
          <w:szCs w:val="24"/>
        </w:rPr>
        <w:lastRenderedPageBreak/>
        <w:drawing>
          <wp:inline distT="0" distB="0" distL="0" distR="0">
            <wp:extent cx="6264000" cy="3140047"/>
            <wp:effectExtent l="19050" t="0" r="3450" b="0"/>
            <wp:docPr id="10" name="Рисунок 10" descr="11.png (730 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1.png (730 KB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00" cy="314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69F9">
        <w:rPr>
          <w:rFonts w:ascii="Calibri" w:hAnsi="Calibri" w:cs="Calibri"/>
          <w:color w:val="95A5A6"/>
          <w:sz w:val="24"/>
          <w:szCs w:val="24"/>
        </w:rPr>
        <w:t>Источник: презентация Юрия Брудастова</w:t>
      </w:r>
    </w:p>
    <w:p w:rsidR="000B7767" w:rsidRPr="00E869F9" w:rsidRDefault="000B7767" w:rsidP="00E869F9">
      <w:pPr>
        <w:jc w:val="both"/>
        <w:rPr>
          <w:rFonts w:ascii="Calibri" w:hAnsi="Calibri" w:cs="Calibri"/>
          <w:sz w:val="24"/>
          <w:szCs w:val="24"/>
        </w:rPr>
      </w:pPr>
      <w:r w:rsidRPr="00E869F9">
        <w:rPr>
          <w:rFonts w:ascii="Calibri" w:hAnsi="Calibri" w:cs="Calibri"/>
          <w:sz w:val="24"/>
          <w:szCs w:val="24"/>
        </w:rPr>
        <w:t>Похожая ситуация с первичной диагностикой рака: количество подозрений на наличие злокачественных опухолей растет (синяя кривая на графике), но точность диагностики (красная кривая) падает. При точности в 25% подтверждаются 100 диагнозов из 500, то есть 400 пациентов зря получают КТ, МРТ и другие обследования. В некоторых регионах точность равна 6%, то есть злокачественные новообразования подозревают у тысяч здоровых пациентов.</w:t>
      </w:r>
    </w:p>
    <w:p w:rsidR="000B7767" w:rsidRPr="00E869F9" w:rsidRDefault="000B7767" w:rsidP="00E869F9">
      <w:pPr>
        <w:jc w:val="both"/>
        <w:rPr>
          <w:rFonts w:ascii="Calibri" w:hAnsi="Calibri" w:cs="Calibri"/>
          <w:sz w:val="24"/>
          <w:szCs w:val="24"/>
        </w:rPr>
      </w:pPr>
      <w:r w:rsidRPr="00E869F9">
        <w:rPr>
          <w:rFonts w:ascii="Calibri" w:hAnsi="Calibri" w:cs="Calibri"/>
          <w:noProof/>
          <w:sz w:val="24"/>
          <w:szCs w:val="24"/>
        </w:rPr>
        <w:drawing>
          <wp:inline distT="0" distB="0" distL="0" distR="0">
            <wp:extent cx="6156000" cy="3431402"/>
            <wp:effectExtent l="19050" t="0" r="0" b="0"/>
            <wp:docPr id="12" name="Рисунок 12" descr="22.png (1.33 M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2.png (1.33 MB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00" cy="3431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69F9">
        <w:rPr>
          <w:rFonts w:ascii="Calibri" w:hAnsi="Calibri" w:cs="Calibri"/>
          <w:color w:val="95A5A6"/>
          <w:sz w:val="24"/>
          <w:szCs w:val="24"/>
        </w:rPr>
        <w:t>Источник: презентация Юрия Брудастова</w:t>
      </w:r>
    </w:p>
    <w:p w:rsidR="000B7767" w:rsidRPr="00E869F9" w:rsidRDefault="000B7767" w:rsidP="00E869F9">
      <w:pPr>
        <w:jc w:val="both"/>
        <w:rPr>
          <w:rFonts w:ascii="Calibri" w:hAnsi="Calibri" w:cs="Calibri"/>
          <w:sz w:val="24"/>
          <w:szCs w:val="24"/>
        </w:rPr>
      </w:pPr>
      <w:r w:rsidRPr="00E869F9">
        <w:rPr>
          <w:rFonts w:ascii="Calibri" w:hAnsi="Calibri" w:cs="Calibri"/>
          <w:sz w:val="24"/>
          <w:szCs w:val="24"/>
        </w:rPr>
        <w:t>Несмотря на инвестиции государства, не удалось сократить и сроки диагностики злокачественных новообразований: показатель стабильно составляет 40—41 день.</w:t>
      </w:r>
    </w:p>
    <w:p w:rsidR="000B7767" w:rsidRPr="00E869F9" w:rsidRDefault="00EB332F" w:rsidP="00E869F9">
      <w:pPr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 w:rsidRPr="00E869F9">
        <w:rPr>
          <w:rFonts w:ascii="Calibri" w:hAnsi="Calibri" w:cs="Calibri"/>
          <w:sz w:val="24"/>
          <w:szCs w:val="24"/>
          <w:shd w:val="clear" w:color="auto" w:fill="FFFFFF"/>
        </w:rPr>
        <w:lastRenderedPageBreak/>
        <w:t>Подробно об анализе страховых реестров компания «СОГАЗ-Мед» рассказала в начале 2026 года, </w:t>
      </w:r>
      <w:hyperlink r:id="rId14" w:history="1">
        <w:r w:rsidRPr="00E869F9">
          <w:rPr>
            <w:rStyle w:val="a4"/>
            <w:rFonts w:ascii="Calibri" w:hAnsi="Calibri" w:cs="Calibri"/>
            <w:color w:val="E1442F"/>
            <w:sz w:val="24"/>
            <w:szCs w:val="24"/>
            <w:shd w:val="clear" w:color="auto" w:fill="FFFFFF"/>
          </w:rPr>
          <w:t>писал</w:t>
        </w:r>
      </w:hyperlink>
      <w:r w:rsidRPr="00E869F9">
        <w:rPr>
          <w:rFonts w:ascii="Calibri" w:hAnsi="Calibri" w:cs="Calibri"/>
          <w:sz w:val="24"/>
          <w:szCs w:val="24"/>
          <w:shd w:val="clear" w:color="auto" w:fill="FFFFFF"/>
        </w:rPr>
        <w:t> «МВ». Стимулирование увеличения подозрений на злокачественные новообразования без повышения их точности неэффективно, заключили авторы исследования. Это перегружает систему и не способствует сохранению жизней пациентов. В компании предложили создать для врачей понятные и единые клинические критерии, оценить уровень точности диагностики в каждом регионе и найти слабые места, а также сделать ставку на качество жизни пациента вместо статистических показателей.</w:t>
      </w:r>
    </w:p>
    <w:p w:rsidR="00EB332F" w:rsidRPr="00E869F9" w:rsidRDefault="00EB332F" w:rsidP="00E869F9">
      <w:pPr>
        <w:jc w:val="both"/>
        <w:rPr>
          <w:rFonts w:ascii="Calibri" w:hAnsi="Calibri" w:cs="Calibri"/>
          <w:sz w:val="24"/>
          <w:szCs w:val="24"/>
        </w:rPr>
      </w:pPr>
      <w:r w:rsidRPr="00E869F9">
        <w:rPr>
          <w:rFonts w:ascii="Calibri" w:hAnsi="Calibri" w:cs="Calibri"/>
          <w:sz w:val="24"/>
          <w:szCs w:val="24"/>
        </w:rPr>
        <w:t xml:space="preserve">Участвовавшие в дискуссии эксперты поделились опытом внедрения ИИ. Заместитель директора по лечебной работе, главный врач НМИЦ </w:t>
      </w:r>
      <w:proofErr w:type="spellStart"/>
      <w:r w:rsidRPr="00E869F9">
        <w:rPr>
          <w:rFonts w:ascii="Calibri" w:hAnsi="Calibri" w:cs="Calibri"/>
          <w:sz w:val="24"/>
          <w:szCs w:val="24"/>
        </w:rPr>
        <w:t>колопроктологии</w:t>
      </w:r>
      <w:proofErr w:type="spellEnd"/>
      <w:r w:rsidRPr="00E869F9">
        <w:rPr>
          <w:rFonts w:ascii="Calibri" w:hAnsi="Calibri" w:cs="Calibri"/>
          <w:sz w:val="24"/>
          <w:szCs w:val="24"/>
        </w:rPr>
        <w:t xml:space="preserve"> им. А.Н. Рыжих </w:t>
      </w:r>
      <w:r w:rsidRPr="00E869F9">
        <w:rPr>
          <w:rStyle w:val="a5"/>
          <w:rFonts w:ascii="Calibri" w:hAnsi="Calibri" w:cs="Calibri"/>
          <w:color w:val="1A1B1D"/>
          <w:sz w:val="24"/>
          <w:szCs w:val="24"/>
        </w:rPr>
        <w:t>Илья Назаров</w:t>
      </w:r>
      <w:r w:rsidRPr="00E869F9">
        <w:rPr>
          <w:rFonts w:ascii="Calibri" w:hAnsi="Calibri" w:cs="Calibri"/>
          <w:sz w:val="24"/>
          <w:szCs w:val="24"/>
        </w:rPr>
        <w:t> рассказал о финансовых рисках, с которыми столкнулись разработчики системы поддержки принятия врачебных решений (СППВР) для врачей-</w:t>
      </w:r>
      <w:proofErr w:type="spellStart"/>
      <w:r w:rsidRPr="00E869F9">
        <w:rPr>
          <w:rFonts w:ascii="Calibri" w:hAnsi="Calibri" w:cs="Calibri"/>
          <w:sz w:val="24"/>
          <w:szCs w:val="24"/>
        </w:rPr>
        <w:t>эндоскопистов</w:t>
      </w:r>
      <w:proofErr w:type="spellEnd"/>
      <w:r w:rsidRPr="00E869F9">
        <w:rPr>
          <w:rFonts w:ascii="Calibri" w:hAnsi="Calibri" w:cs="Calibri"/>
          <w:sz w:val="24"/>
          <w:szCs w:val="24"/>
        </w:rPr>
        <w:t xml:space="preserve">. Она повышает точность диагностики </w:t>
      </w:r>
      <w:proofErr w:type="spellStart"/>
      <w:r w:rsidRPr="00E869F9">
        <w:rPr>
          <w:rFonts w:ascii="Calibri" w:hAnsi="Calibri" w:cs="Calibri"/>
          <w:sz w:val="24"/>
          <w:szCs w:val="24"/>
        </w:rPr>
        <w:t>колоректального</w:t>
      </w:r>
      <w:proofErr w:type="spellEnd"/>
      <w:r w:rsidRPr="00E869F9">
        <w:rPr>
          <w:rFonts w:ascii="Calibri" w:hAnsi="Calibri" w:cs="Calibri"/>
          <w:sz w:val="24"/>
          <w:szCs w:val="24"/>
        </w:rPr>
        <w:t xml:space="preserve"> рака, но не влияет на количество проводимых врачом процедур, то есть не позволяет сэкономить средства. При этом некоторые территориальные фонды ОМС (ТФОМС) согласны включать в программы госгарантий только ИИ-сервисы, которые сокращают расходы.</w:t>
      </w:r>
    </w:p>
    <w:p w:rsidR="00EB332F" w:rsidRPr="00E869F9" w:rsidRDefault="00EB332F" w:rsidP="00E869F9">
      <w:pPr>
        <w:jc w:val="both"/>
        <w:rPr>
          <w:rFonts w:ascii="Calibri" w:hAnsi="Calibri" w:cs="Calibri"/>
          <w:sz w:val="24"/>
          <w:szCs w:val="24"/>
        </w:rPr>
      </w:pPr>
      <w:r w:rsidRPr="00E869F9">
        <w:rPr>
          <w:rFonts w:ascii="Calibri" w:hAnsi="Calibri" w:cs="Calibri"/>
          <w:sz w:val="24"/>
          <w:szCs w:val="24"/>
        </w:rPr>
        <w:t>«У нас есть переписка с одним из территориальных фондов, где фонд открыто пишет, что стоимость услуги с использованием СППВР на основе искусственного интеллекта должна быть ниже обычной, что в нашем исполнении просто невозможно», — пояснил Илья Назаров.</w:t>
      </w:r>
    </w:p>
    <w:p w:rsidR="00EB332F" w:rsidRPr="00E869F9" w:rsidRDefault="00EB332F" w:rsidP="00E869F9">
      <w:pPr>
        <w:jc w:val="both"/>
        <w:rPr>
          <w:rFonts w:ascii="Calibri" w:hAnsi="Calibri" w:cs="Calibri"/>
          <w:sz w:val="24"/>
          <w:szCs w:val="24"/>
        </w:rPr>
      </w:pPr>
      <w:r w:rsidRPr="00E869F9">
        <w:rPr>
          <w:rFonts w:ascii="Calibri" w:hAnsi="Calibri" w:cs="Calibri"/>
          <w:sz w:val="24"/>
          <w:szCs w:val="24"/>
        </w:rPr>
        <w:t>Для государства естественно выбирать наиболее экономически эффективные технологии из-за ограниченности бюджета, но сейчас </w:t>
      </w:r>
      <w:hyperlink r:id="rId15" w:history="1">
        <w:r w:rsidRPr="00E869F9">
          <w:rPr>
            <w:rStyle w:val="a4"/>
            <w:rFonts w:ascii="Calibri" w:hAnsi="Calibri" w:cs="Calibri"/>
            <w:color w:val="E1442F"/>
            <w:sz w:val="24"/>
            <w:szCs w:val="24"/>
            <w:u w:val="none"/>
          </w:rPr>
          <w:t>процедура оценки</w:t>
        </w:r>
      </w:hyperlink>
      <w:r w:rsidRPr="00E869F9">
        <w:rPr>
          <w:rFonts w:ascii="Calibri" w:hAnsi="Calibri" w:cs="Calibri"/>
          <w:sz w:val="24"/>
          <w:szCs w:val="24"/>
        </w:rPr>
        <w:t xml:space="preserve"> законодательно прописана только для лекарственных препаратов, объяснял на XI </w:t>
      </w:r>
      <w:proofErr w:type="spellStart"/>
      <w:r w:rsidRPr="00E869F9">
        <w:rPr>
          <w:rFonts w:ascii="Calibri" w:hAnsi="Calibri" w:cs="Calibri"/>
          <w:sz w:val="24"/>
          <w:szCs w:val="24"/>
        </w:rPr>
        <w:t>Телемедфоруме</w:t>
      </w:r>
      <w:proofErr w:type="spellEnd"/>
      <w:r w:rsidRPr="00E869F9">
        <w:rPr>
          <w:rFonts w:ascii="Calibri" w:hAnsi="Calibri" w:cs="Calibri"/>
          <w:sz w:val="24"/>
          <w:szCs w:val="24"/>
        </w:rPr>
        <w:t xml:space="preserve"> генеральный директор Центра экспертизы и контроля качества медицинской помощи Минздрава РФ </w:t>
      </w:r>
      <w:hyperlink r:id="rId16" w:history="1">
        <w:r w:rsidRPr="00E869F9">
          <w:rPr>
            <w:rStyle w:val="a4"/>
            <w:rFonts w:ascii="Calibri" w:hAnsi="Calibri" w:cs="Calibri"/>
            <w:b/>
            <w:bCs/>
            <w:color w:val="E1442F"/>
            <w:sz w:val="24"/>
            <w:szCs w:val="24"/>
            <w:u w:val="none"/>
          </w:rPr>
          <w:t xml:space="preserve">Виталий </w:t>
        </w:r>
        <w:proofErr w:type="spellStart"/>
        <w:r w:rsidRPr="00E869F9">
          <w:rPr>
            <w:rStyle w:val="a4"/>
            <w:rFonts w:ascii="Calibri" w:hAnsi="Calibri" w:cs="Calibri"/>
            <w:b/>
            <w:bCs/>
            <w:color w:val="E1442F"/>
            <w:sz w:val="24"/>
            <w:szCs w:val="24"/>
            <w:u w:val="none"/>
          </w:rPr>
          <w:t>Омельяновский</w:t>
        </w:r>
        <w:proofErr w:type="spellEnd"/>
      </w:hyperlink>
      <w:r w:rsidRPr="00E869F9">
        <w:rPr>
          <w:rFonts w:ascii="Calibri" w:hAnsi="Calibri" w:cs="Calibri"/>
          <w:sz w:val="24"/>
          <w:szCs w:val="24"/>
        </w:rPr>
        <w:t xml:space="preserve">. Необходимо разработать процедуру оценки цифровых технологий здравоохранения, уверен эксперт. При этом включать технологии в </w:t>
      </w:r>
      <w:proofErr w:type="spellStart"/>
      <w:r w:rsidRPr="00E869F9">
        <w:rPr>
          <w:rFonts w:ascii="Calibri" w:hAnsi="Calibri" w:cs="Calibri"/>
          <w:sz w:val="24"/>
          <w:szCs w:val="24"/>
        </w:rPr>
        <w:t>подушевой</w:t>
      </w:r>
      <w:proofErr w:type="spellEnd"/>
      <w:r w:rsidRPr="00E869F9">
        <w:rPr>
          <w:rFonts w:ascii="Calibri" w:hAnsi="Calibri" w:cs="Calibri"/>
          <w:sz w:val="24"/>
          <w:szCs w:val="24"/>
        </w:rPr>
        <w:t xml:space="preserve"> тариф опасно: регионы могут начать экономить на других расходах ради закупки медицинских изделий с ИИ.</w:t>
      </w:r>
    </w:p>
    <w:p w:rsidR="00EB332F" w:rsidRPr="00E869F9" w:rsidRDefault="00E869F9" w:rsidP="00E869F9">
      <w:pPr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hyperlink r:id="rId17" w:history="1">
        <w:r w:rsidR="00EB332F" w:rsidRPr="00E869F9">
          <w:rPr>
            <w:rStyle w:val="a4"/>
            <w:rFonts w:ascii="Calibri" w:hAnsi="Calibri" w:cs="Calibri"/>
            <w:sz w:val="24"/>
            <w:szCs w:val="24"/>
            <w:shd w:val="clear" w:color="auto" w:fill="FFFFFF"/>
          </w:rPr>
          <w:t>https://medvestnik.ru/content/news/poteri-ot-neeffektivnoi-dispanserizacii-mogut-dostigat-20-mlrd-rublei-v-god.html</w:t>
        </w:r>
      </w:hyperlink>
    </w:p>
    <w:p w:rsidR="00E869F9" w:rsidRPr="00E869F9" w:rsidRDefault="00E869F9" w:rsidP="00E869F9">
      <w:pPr>
        <w:pStyle w:val="1"/>
        <w:jc w:val="both"/>
        <w:rPr>
          <w:rFonts w:ascii="Calibri" w:eastAsiaTheme="minorHAnsi" w:hAnsi="Calibri" w:cs="Calibri"/>
          <w:bCs w:val="0"/>
          <w:color w:val="auto"/>
          <w:sz w:val="24"/>
          <w:szCs w:val="24"/>
        </w:rPr>
      </w:pPr>
      <w:r w:rsidRPr="00E869F9">
        <w:rPr>
          <w:rFonts w:ascii="Calibri" w:eastAsiaTheme="minorHAnsi" w:hAnsi="Calibri" w:cs="Calibri"/>
          <w:bCs w:val="0"/>
          <w:color w:val="auto"/>
          <w:sz w:val="24"/>
          <w:szCs w:val="24"/>
        </w:rPr>
        <w:t>Суд в Чите приговорил московского педиатра к штрафу в 900 тыс. рублей за взятку для аккредитации</w:t>
      </w:r>
    </w:p>
    <w:p w:rsidR="00E869F9" w:rsidRPr="00E869F9" w:rsidRDefault="00E869F9" w:rsidP="00E869F9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E869F9">
        <w:rPr>
          <w:rFonts w:ascii="Calibri" w:eastAsia="Times New Roman" w:hAnsi="Calibri" w:cs="Calibri"/>
          <w:sz w:val="24"/>
          <w:szCs w:val="24"/>
          <w:lang w:eastAsia="ru-RU"/>
        </w:rPr>
        <w:t xml:space="preserve">Суд в Чите вынес решение по делу московского педиатра Анастасии </w:t>
      </w:r>
      <w:proofErr w:type="spellStart"/>
      <w:r w:rsidRPr="00E869F9">
        <w:rPr>
          <w:rFonts w:ascii="Calibri" w:eastAsia="Times New Roman" w:hAnsi="Calibri" w:cs="Calibri"/>
          <w:sz w:val="24"/>
          <w:szCs w:val="24"/>
          <w:lang w:eastAsia="ru-RU"/>
        </w:rPr>
        <w:t>Горяиновой</w:t>
      </w:r>
      <w:proofErr w:type="spellEnd"/>
      <w:r w:rsidRPr="00E869F9">
        <w:rPr>
          <w:rFonts w:ascii="Calibri" w:eastAsia="Times New Roman" w:hAnsi="Calibri" w:cs="Calibri"/>
          <w:sz w:val="24"/>
          <w:szCs w:val="24"/>
          <w:lang w:eastAsia="ru-RU"/>
        </w:rPr>
        <w:t>. Врача признали виновной в даче взятки из-за «липовой» аккредитации и приговорили к штрафу в 900 тыс. руб.</w:t>
      </w:r>
    </w:p>
    <w:p w:rsidR="00E869F9" w:rsidRPr="00E869F9" w:rsidRDefault="00E869F9" w:rsidP="00E869F9">
      <w:pPr>
        <w:pStyle w:val="a3"/>
        <w:jc w:val="both"/>
        <w:rPr>
          <w:rFonts w:ascii="Calibri" w:hAnsi="Calibri" w:cs="Calibri"/>
        </w:rPr>
      </w:pPr>
      <w:r w:rsidRPr="00E869F9">
        <w:rPr>
          <w:rFonts w:ascii="Calibri" w:hAnsi="Calibri" w:cs="Calibri"/>
        </w:rPr>
        <w:t xml:space="preserve">Центральный районный суд Читы огласил приговор московскому врачу-педиатру </w:t>
      </w:r>
      <w:r w:rsidRPr="00E869F9">
        <w:rPr>
          <w:rStyle w:val="a5"/>
          <w:rFonts w:ascii="Calibri" w:hAnsi="Calibri" w:cs="Calibri"/>
        </w:rPr>
        <w:t xml:space="preserve">Анастасии </w:t>
      </w:r>
      <w:proofErr w:type="spellStart"/>
      <w:r w:rsidRPr="00E869F9">
        <w:rPr>
          <w:rStyle w:val="a5"/>
          <w:rFonts w:ascii="Calibri" w:hAnsi="Calibri" w:cs="Calibri"/>
        </w:rPr>
        <w:t>Горяиновой</w:t>
      </w:r>
      <w:proofErr w:type="spellEnd"/>
      <w:r w:rsidRPr="00E869F9">
        <w:rPr>
          <w:rFonts w:ascii="Calibri" w:hAnsi="Calibri" w:cs="Calibri"/>
        </w:rPr>
        <w:t xml:space="preserve">, которую признали виновной в даче взятки (ч.3 ст.291 УК РФ) за оформление фальшивой аккредитации. Ее оштрафовали на 900 тыс. руб., притом что гособвинение запрашивало 4 млн руб. (50-кратный размер взятки) и требовало лишить </w:t>
      </w:r>
      <w:r w:rsidRPr="00E869F9">
        <w:rPr>
          <w:rFonts w:ascii="Calibri" w:hAnsi="Calibri" w:cs="Calibri"/>
        </w:rPr>
        <w:lastRenderedPageBreak/>
        <w:t xml:space="preserve">врача права занимать должности в соответствии с полученной незаконно аккредитацией, </w:t>
      </w:r>
      <w:hyperlink r:id="rId18" w:tgtFrame="_blank" w:history="1">
        <w:r w:rsidRPr="00E869F9">
          <w:rPr>
            <w:rStyle w:val="a4"/>
            <w:rFonts w:ascii="Calibri" w:hAnsi="Calibri" w:cs="Calibri"/>
          </w:rPr>
          <w:t xml:space="preserve">сообщил </w:t>
        </w:r>
      </w:hyperlink>
      <w:r w:rsidRPr="00E869F9">
        <w:rPr>
          <w:rFonts w:ascii="Calibri" w:hAnsi="Calibri" w:cs="Calibri"/>
        </w:rPr>
        <w:t>«</w:t>
      </w:r>
      <w:proofErr w:type="spellStart"/>
      <w:r w:rsidRPr="00E869F9">
        <w:rPr>
          <w:rFonts w:ascii="Calibri" w:hAnsi="Calibri" w:cs="Calibri"/>
        </w:rPr>
        <w:t>Ленте.ру</w:t>
      </w:r>
      <w:proofErr w:type="spellEnd"/>
      <w:r w:rsidRPr="00E869F9">
        <w:rPr>
          <w:rFonts w:ascii="Calibri" w:hAnsi="Calibri" w:cs="Calibri"/>
        </w:rPr>
        <w:t>» источник в прокуратуре Забайкальского края.</w:t>
      </w:r>
    </w:p>
    <w:p w:rsidR="00E869F9" w:rsidRPr="00E869F9" w:rsidRDefault="00E869F9" w:rsidP="00E869F9">
      <w:pPr>
        <w:pStyle w:val="a3"/>
        <w:jc w:val="both"/>
        <w:rPr>
          <w:rFonts w:ascii="Calibri" w:hAnsi="Calibri" w:cs="Calibri"/>
        </w:rPr>
      </w:pPr>
      <w:r w:rsidRPr="00E869F9">
        <w:rPr>
          <w:rFonts w:ascii="Calibri" w:hAnsi="Calibri" w:cs="Calibri"/>
        </w:rPr>
        <w:t xml:space="preserve">Адвокат обвиняемой </w:t>
      </w:r>
      <w:r w:rsidRPr="00E869F9">
        <w:rPr>
          <w:rStyle w:val="a5"/>
          <w:rFonts w:ascii="Calibri" w:hAnsi="Calibri" w:cs="Calibri"/>
        </w:rPr>
        <w:t>Евгений Нестеренко</w:t>
      </w:r>
      <w:r w:rsidRPr="00E869F9">
        <w:rPr>
          <w:rFonts w:ascii="Calibri" w:hAnsi="Calibri" w:cs="Calibri"/>
        </w:rPr>
        <w:t xml:space="preserve"> сообщил «МВ», что защита планирует обжаловать приговор после получения постановления суда. Обычно этот процесс занимает две недели.</w:t>
      </w:r>
    </w:p>
    <w:p w:rsidR="00E869F9" w:rsidRPr="00E869F9" w:rsidRDefault="00E869F9" w:rsidP="00E869F9">
      <w:pPr>
        <w:pStyle w:val="a3"/>
        <w:jc w:val="both"/>
        <w:rPr>
          <w:rFonts w:ascii="Calibri" w:hAnsi="Calibri" w:cs="Calibri"/>
        </w:rPr>
      </w:pPr>
      <w:r w:rsidRPr="00E869F9">
        <w:rPr>
          <w:rFonts w:ascii="Calibri" w:hAnsi="Calibri" w:cs="Calibri"/>
        </w:rPr>
        <w:t xml:space="preserve">По </w:t>
      </w:r>
      <w:hyperlink r:id="rId19" w:history="1">
        <w:r w:rsidRPr="00E869F9">
          <w:rPr>
            <w:rStyle w:val="a4"/>
            <w:rFonts w:ascii="Calibri" w:hAnsi="Calibri" w:cs="Calibri"/>
          </w:rPr>
          <w:t>версии обвинения,</w:t>
        </w:r>
      </w:hyperlink>
      <w:r w:rsidRPr="00E869F9">
        <w:rPr>
          <w:rFonts w:ascii="Calibri" w:hAnsi="Calibri" w:cs="Calibri"/>
        </w:rPr>
        <w:t xml:space="preserve"> Анастасия </w:t>
      </w:r>
      <w:proofErr w:type="spellStart"/>
      <w:r w:rsidRPr="00E869F9">
        <w:rPr>
          <w:rFonts w:ascii="Calibri" w:hAnsi="Calibri" w:cs="Calibri"/>
        </w:rPr>
        <w:t>Горяинова</w:t>
      </w:r>
      <w:proofErr w:type="spellEnd"/>
      <w:r w:rsidRPr="00E869F9">
        <w:rPr>
          <w:rFonts w:ascii="Calibri" w:hAnsi="Calibri" w:cs="Calibri"/>
        </w:rPr>
        <w:t xml:space="preserve"> за взятку получила свидетельство об аккредитации специалиста без фактического обучения после того, как в 2024 году ее пригласили на руководящую должность в коммерческой клинике. Для этого ей нужно было пройти курс повышения квалификации и получить сертификат по специальности «Организация здравоохранения и общественное здоровье».</w:t>
      </w:r>
    </w:p>
    <w:p w:rsidR="00E869F9" w:rsidRPr="00E869F9" w:rsidRDefault="00E869F9" w:rsidP="00E869F9">
      <w:pPr>
        <w:pStyle w:val="a3"/>
        <w:jc w:val="both"/>
        <w:rPr>
          <w:rFonts w:ascii="Calibri" w:hAnsi="Calibri" w:cs="Calibri"/>
        </w:rPr>
      </w:pPr>
      <w:r w:rsidRPr="00E869F9">
        <w:rPr>
          <w:rFonts w:ascii="Calibri" w:hAnsi="Calibri" w:cs="Calibri"/>
        </w:rPr>
        <w:t xml:space="preserve">В декабре прошлого года прокуратура Забайкальского края </w:t>
      </w:r>
      <w:hyperlink r:id="rId20" w:history="1">
        <w:r w:rsidRPr="00E869F9">
          <w:rPr>
            <w:rStyle w:val="a4"/>
            <w:rFonts w:ascii="Calibri" w:hAnsi="Calibri" w:cs="Calibri"/>
          </w:rPr>
          <w:t>сообщала</w:t>
        </w:r>
      </w:hyperlink>
      <w:r w:rsidRPr="00E869F9">
        <w:rPr>
          <w:rFonts w:ascii="Calibri" w:hAnsi="Calibri" w:cs="Calibri"/>
        </w:rPr>
        <w:t xml:space="preserve"> о возбуждении около 100 уголовных дел в сфере здравоохранения по фактам взяток. Большинство из них могут быть связаны с уголовным делом о фальшивой аккредитации медработников, писал «МВ». За организацию преступной схемы </w:t>
      </w:r>
      <w:hyperlink r:id="rId21" w:history="1">
        <w:r w:rsidRPr="00E869F9">
          <w:rPr>
            <w:rStyle w:val="a4"/>
            <w:rFonts w:ascii="Calibri" w:hAnsi="Calibri" w:cs="Calibri"/>
          </w:rPr>
          <w:t>были арестованы</w:t>
        </w:r>
      </w:hyperlink>
      <w:r w:rsidRPr="00E869F9">
        <w:rPr>
          <w:rFonts w:ascii="Calibri" w:hAnsi="Calibri" w:cs="Calibri"/>
        </w:rPr>
        <w:t xml:space="preserve"> четыре человека, включая председателя </w:t>
      </w:r>
      <w:proofErr w:type="spellStart"/>
      <w:r w:rsidRPr="00E869F9">
        <w:rPr>
          <w:rFonts w:ascii="Calibri" w:hAnsi="Calibri" w:cs="Calibri"/>
        </w:rPr>
        <w:t>аккредитационной</w:t>
      </w:r>
      <w:proofErr w:type="spellEnd"/>
      <w:r w:rsidRPr="00E869F9">
        <w:rPr>
          <w:rFonts w:ascii="Calibri" w:hAnsi="Calibri" w:cs="Calibri"/>
        </w:rPr>
        <w:t xml:space="preserve"> комиссии, руководителя Центра аккредитации на базе Читинской государственной </w:t>
      </w:r>
      <w:proofErr w:type="spellStart"/>
      <w:r w:rsidRPr="00E869F9">
        <w:rPr>
          <w:rFonts w:ascii="Calibri" w:hAnsi="Calibri" w:cs="Calibri"/>
        </w:rPr>
        <w:t>медакадемии</w:t>
      </w:r>
      <w:proofErr w:type="spellEnd"/>
      <w:r w:rsidRPr="00E869F9">
        <w:rPr>
          <w:rFonts w:ascii="Calibri" w:hAnsi="Calibri" w:cs="Calibri"/>
        </w:rPr>
        <w:t xml:space="preserve"> </w:t>
      </w:r>
      <w:r w:rsidRPr="00E869F9">
        <w:rPr>
          <w:rStyle w:val="a5"/>
          <w:rFonts w:ascii="Calibri" w:hAnsi="Calibri" w:cs="Calibri"/>
        </w:rPr>
        <w:t xml:space="preserve">Михаила </w:t>
      </w:r>
      <w:proofErr w:type="spellStart"/>
      <w:r w:rsidRPr="00E869F9">
        <w:rPr>
          <w:rStyle w:val="a5"/>
          <w:rFonts w:ascii="Calibri" w:hAnsi="Calibri" w:cs="Calibri"/>
        </w:rPr>
        <w:t>Пудова</w:t>
      </w:r>
      <w:proofErr w:type="spellEnd"/>
      <w:r w:rsidRPr="00E869F9">
        <w:rPr>
          <w:rFonts w:ascii="Calibri" w:hAnsi="Calibri" w:cs="Calibri"/>
        </w:rPr>
        <w:t>. </w:t>
      </w:r>
    </w:p>
    <w:p w:rsidR="00E869F9" w:rsidRPr="00E869F9" w:rsidRDefault="00E869F9" w:rsidP="00E869F9">
      <w:pPr>
        <w:pStyle w:val="a3"/>
        <w:jc w:val="both"/>
        <w:rPr>
          <w:rFonts w:ascii="Calibri" w:hAnsi="Calibri" w:cs="Calibri"/>
        </w:rPr>
      </w:pPr>
      <w:hyperlink r:id="rId22" w:history="1">
        <w:r w:rsidRPr="00E869F9">
          <w:rPr>
            <w:rStyle w:val="a4"/>
            <w:rFonts w:ascii="Calibri" w:hAnsi="Calibri" w:cs="Calibri"/>
          </w:rPr>
          <w:t>Всего было выявлено</w:t>
        </w:r>
      </w:hyperlink>
      <w:r w:rsidRPr="00E869F9">
        <w:rPr>
          <w:rFonts w:ascii="Calibri" w:hAnsi="Calibri" w:cs="Calibri"/>
        </w:rPr>
        <w:t xml:space="preserve"> больше 1 тыс. фактов получения взяток на общую сумму свыше 30 млн руб. Одновременно с этим следователи начали возбуждать уголовные дела в отношении получателей таких свидетельств — врачей. Одной из таких обвиняемых стала известный московский педиатр и гастроэнтеролог, специалист по </w:t>
      </w:r>
      <w:proofErr w:type="spellStart"/>
      <w:r w:rsidRPr="00E869F9">
        <w:rPr>
          <w:rFonts w:ascii="Calibri" w:hAnsi="Calibri" w:cs="Calibri"/>
        </w:rPr>
        <w:t>муковисцидозу</w:t>
      </w:r>
      <w:proofErr w:type="spellEnd"/>
      <w:r w:rsidRPr="00E869F9">
        <w:rPr>
          <w:rFonts w:ascii="Calibri" w:hAnsi="Calibri" w:cs="Calibri"/>
        </w:rPr>
        <w:t xml:space="preserve"> Анастасия </w:t>
      </w:r>
      <w:proofErr w:type="spellStart"/>
      <w:r w:rsidRPr="00E869F9">
        <w:rPr>
          <w:rFonts w:ascii="Calibri" w:hAnsi="Calibri" w:cs="Calibri"/>
        </w:rPr>
        <w:t>Горяинова</w:t>
      </w:r>
      <w:proofErr w:type="spellEnd"/>
      <w:r w:rsidRPr="00E869F9">
        <w:rPr>
          <w:rFonts w:ascii="Calibri" w:hAnsi="Calibri" w:cs="Calibri"/>
        </w:rPr>
        <w:t>.  </w:t>
      </w:r>
    </w:p>
    <w:p w:rsidR="00E869F9" w:rsidRPr="00E869F9" w:rsidRDefault="00E869F9" w:rsidP="00E869F9">
      <w:pPr>
        <w:pStyle w:val="a3"/>
        <w:jc w:val="both"/>
        <w:rPr>
          <w:rFonts w:ascii="Calibri" w:hAnsi="Calibri" w:cs="Calibri"/>
        </w:rPr>
      </w:pPr>
      <w:r w:rsidRPr="00E869F9">
        <w:rPr>
          <w:rFonts w:ascii="Calibri" w:hAnsi="Calibri" w:cs="Calibri"/>
        </w:rPr>
        <w:t xml:space="preserve">В связи с этим известный юрист, основатель канала </w:t>
      </w:r>
      <w:proofErr w:type="spellStart"/>
      <w:r w:rsidRPr="00E869F9">
        <w:rPr>
          <w:rFonts w:ascii="Calibri" w:hAnsi="Calibri" w:cs="Calibri"/>
          <w:lang w:val="en-US"/>
        </w:rPr>
        <w:t>Pravo</w:t>
      </w:r>
      <w:proofErr w:type="spellEnd"/>
      <w:r w:rsidRPr="00E869F9">
        <w:rPr>
          <w:rFonts w:ascii="Calibri" w:hAnsi="Calibri" w:cs="Calibri"/>
        </w:rPr>
        <w:t>-</w:t>
      </w:r>
      <w:r w:rsidRPr="00E869F9">
        <w:rPr>
          <w:rFonts w:ascii="Calibri" w:hAnsi="Calibri" w:cs="Calibri"/>
          <w:lang w:val="en-US"/>
        </w:rPr>
        <w:t>med</w:t>
      </w:r>
      <w:r w:rsidRPr="00E869F9">
        <w:rPr>
          <w:rFonts w:ascii="Calibri" w:hAnsi="Calibri" w:cs="Calibri"/>
        </w:rPr>
        <w:t>.</w:t>
      </w:r>
      <w:proofErr w:type="spellStart"/>
      <w:r w:rsidRPr="00E869F9">
        <w:rPr>
          <w:rFonts w:ascii="Calibri" w:hAnsi="Calibri" w:cs="Calibri"/>
          <w:lang w:val="en-US"/>
        </w:rPr>
        <w:t>ru</w:t>
      </w:r>
      <w:proofErr w:type="spellEnd"/>
      <w:r w:rsidRPr="00E869F9">
        <w:rPr>
          <w:rFonts w:ascii="Calibri" w:hAnsi="Calibri" w:cs="Calibri"/>
        </w:rPr>
        <w:t xml:space="preserve"> </w:t>
      </w:r>
      <w:r w:rsidRPr="00E869F9">
        <w:rPr>
          <w:rStyle w:val="a5"/>
          <w:rFonts w:ascii="Calibri" w:hAnsi="Calibri" w:cs="Calibri"/>
        </w:rPr>
        <w:t>Алексей Панов</w:t>
      </w:r>
      <w:r w:rsidRPr="00E869F9">
        <w:rPr>
          <w:rFonts w:ascii="Calibri" w:hAnsi="Calibri" w:cs="Calibri"/>
        </w:rPr>
        <w:t xml:space="preserve"> </w:t>
      </w:r>
      <w:hyperlink r:id="rId23" w:history="1">
        <w:r w:rsidRPr="00E869F9">
          <w:rPr>
            <w:rStyle w:val="a4"/>
            <w:rFonts w:ascii="Calibri" w:hAnsi="Calibri" w:cs="Calibri"/>
          </w:rPr>
          <w:t>дал рекомендации</w:t>
        </w:r>
      </w:hyperlink>
      <w:r w:rsidRPr="00E869F9">
        <w:rPr>
          <w:rFonts w:ascii="Calibri" w:hAnsi="Calibri" w:cs="Calibri"/>
        </w:rPr>
        <w:t xml:space="preserve"> врачам. При вызове к следователю стоит брать с собой адвоката и помнить, что следователь не обязан «предупреждать» — его задача собрать доказательства. Освобождение от уголовной ответственности при даче взятки при добровольном сообщении об этом возможно только до начала оперативных мероприятий по вашему делу.</w:t>
      </w:r>
    </w:p>
    <w:p w:rsidR="00E869F9" w:rsidRPr="00E869F9" w:rsidRDefault="00E869F9" w:rsidP="00E869F9">
      <w:pPr>
        <w:pStyle w:val="a3"/>
        <w:jc w:val="both"/>
        <w:rPr>
          <w:rFonts w:ascii="Calibri" w:hAnsi="Calibri" w:cs="Calibri"/>
        </w:rPr>
      </w:pPr>
      <w:r w:rsidRPr="00E869F9">
        <w:rPr>
          <w:rFonts w:ascii="Calibri" w:hAnsi="Calibri" w:cs="Calibri"/>
        </w:rPr>
        <w:t xml:space="preserve">Для минимизации рисков быть обвиненным в получении фальшивой аккредитации никогда не оплачивать «гарантированное прохождение аккредитации» — закон не допускает сдачу экзамена дистанционно. Все этапы — тестирование, симуляции, решение ситуационных задач — требуют личного присутствия в </w:t>
      </w:r>
      <w:proofErr w:type="spellStart"/>
      <w:r w:rsidRPr="00E869F9">
        <w:rPr>
          <w:rFonts w:ascii="Calibri" w:hAnsi="Calibri" w:cs="Calibri"/>
        </w:rPr>
        <w:t>аккредитационном</w:t>
      </w:r>
      <w:proofErr w:type="spellEnd"/>
      <w:r w:rsidRPr="00E869F9">
        <w:rPr>
          <w:rFonts w:ascii="Calibri" w:hAnsi="Calibri" w:cs="Calibri"/>
        </w:rPr>
        <w:t xml:space="preserve"> центре. Не верьте обещаниям «все оформим без приезда» — это главный признак мошенничества и коррупции. Даже если организация имеет лицензию, она не может легально «протащить» аккредитацию без участия врача.</w:t>
      </w:r>
    </w:p>
    <w:p w:rsidR="00E869F9" w:rsidRPr="00E869F9" w:rsidRDefault="00E869F9" w:rsidP="00E869F9">
      <w:pPr>
        <w:pStyle w:val="ya-share2item"/>
        <w:jc w:val="both"/>
        <w:rPr>
          <w:rFonts w:ascii="Calibri" w:hAnsi="Calibri" w:cs="Calibri"/>
        </w:rPr>
      </w:pPr>
      <w:hyperlink r:id="rId24" w:history="1">
        <w:r w:rsidRPr="00E869F9">
          <w:rPr>
            <w:rStyle w:val="a4"/>
            <w:rFonts w:ascii="Calibri" w:hAnsi="Calibri" w:cs="Calibri"/>
          </w:rPr>
          <w:t>https://medvestnik.ru/content/news/sud-v-chite-prigovoril-moskovskogo-pediatra-k-shtrafu-v-900-tys-rublei-za-vzyatku-dlya-akkreditacii.html</w:t>
        </w:r>
      </w:hyperlink>
    </w:p>
    <w:p w:rsidR="00E869F9" w:rsidRPr="00E869F9" w:rsidRDefault="00E869F9" w:rsidP="00E869F9">
      <w:pPr>
        <w:pStyle w:val="ya-share2item"/>
        <w:jc w:val="both"/>
        <w:rPr>
          <w:rFonts w:ascii="Calibri" w:hAnsi="Calibri" w:cs="Calibri"/>
        </w:rPr>
      </w:pPr>
    </w:p>
    <w:p w:rsidR="00EB332F" w:rsidRPr="00E869F9" w:rsidRDefault="00EB332F" w:rsidP="00E869F9">
      <w:pPr>
        <w:jc w:val="both"/>
        <w:rPr>
          <w:rFonts w:ascii="Calibri" w:hAnsi="Calibri" w:cs="Calibri"/>
        </w:rPr>
      </w:pPr>
    </w:p>
    <w:p w:rsidR="008A486B" w:rsidRPr="00E869F9" w:rsidRDefault="008A486B" w:rsidP="00E869F9">
      <w:pPr>
        <w:jc w:val="both"/>
        <w:rPr>
          <w:rFonts w:ascii="Calibri" w:hAnsi="Calibri" w:cs="Calibri"/>
        </w:rPr>
      </w:pPr>
    </w:p>
    <w:sectPr w:rsidR="008A486B" w:rsidRPr="00E869F9" w:rsidSect="004B21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736FB2"/>
    <w:multiLevelType w:val="multilevel"/>
    <w:tmpl w:val="86E45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C47AD9"/>
    <w:multiLevelType w:val="multilevel"/>
    <w:tmpl w:val="B7885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8E1667"/>
    <w:multiLevelType w:val="multilevel"/>
    <w:tmpl w:val="3E64E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F61ED8"/>
    <w:multiLevelType w:val="multilevel"/>
    <w:tmpl w:val="FD321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500332"/>
    <w:multiLevelType w:val="multilevel"/>
    <w:tmpl w:val="8A988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5CC4AC5"/>
    <w:multiLevelType w:val="hybridMultilevel"/>
    <w:tmpl w:val="3B967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A661EE"/>
    <w:multiLevelType w:val="multilevel"/>
    <w:tmpl w:val="B7885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13E3679"/>
    <w:multiLevelType w:val="multilevel"/>
    <w:tmpl w:val="B7885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BB349E8"/>
    <w:multiLevelType w:val="hybridMultilevel"/>
    <w:tmpl w:val="1C0C3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4"/>
  </w:num>
  <w:num w:numId="5">
    <w:abstractNumId w:val="5"/>
  </w:num>
  <w:num w:numId="6">
    <w:abstractNumId w:val="0"/>
  </w:num>
  <w:num w:numId="7">
    <w:abstractNumId w:val="8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F68"/>
    <w:rsid w:val="000B7767"/>
    <w:rsid w:val="00281615"/>
    <w:rsid w:val="00305060"/>
    <w:rsid w:val="003C1B5B"/>
    <w:rsid w:val="003E3876"/>
    <w:rsid w:val="004B21DB"/>
    <w:rsid w:val="0057715E"/>
    <w:rsid w:val="0067598F"/>
    <w:rsid w:val="00772AC6"/>
    <w:rsid w:val="00777F68"/>
    <w:rsid w:val="0086318E"/>
    <w:rsid w:val="008A486B"/>
    <w:rsid w:val="009D797B"/>
    <w:rsid w:val="00B316FD"/>
    <w:rsid w:val="00B87595"/>
    <w:rsid w:val="00CB1952"/>
    <w:rsid w:val="00E80FDB"/>
    <w:rsid w:val="00E869F9"/>
    <w:rsid w:val="00EB332F"/>
    <w:rsid w:val="00EB5664"/>
    <w:rsid w:val="00F0085F"/>
    <w:rsid w:val="00F9290B"/>
    <w:rsid w:val="00FF7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DB105"/>
  <w15:docId w15:val="{077E9A83-7CDB-DA4F-BF3E-E08D417FB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B21DB"/>
  </w:style>
  <w:style w:type="paragraph" w:styleId="1">
    <w:name w:val="heading 1"/>
    <w:basedOn w:val="a"/>
    <w:next w:val="a"/>
    <w:link w:val="10"/>
    <w:uiPriority w:val="9"/>
    <w:qFormat/>
    <w:rsid w:val="00777F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8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1B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7F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semiHidden/>
    <w:unhideWhenUsed/>
    <w:rsid w:val="00777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77F68"/>
    <w:rPr>
      <w:color w:val="0000FF"/>
      <w:u w:val="single"/>
    </w:rPr>
  </w:style>
  <w:style w:type="character" w:customStyle="1" w:styleId="text">
    <w:name w:val="text"/>
    <w:basedOn w:val="a0"/>
    <w:rsid w:val="0086318E"/>
  </w:style>
  <w:style w:type="character" w:styleId="a5">
    <w:name w:val="Strong"/>
    <w:basedOn w:val="a0"/>
    <w:uiPriority w:val="22"/>
    <w:qFormat/>
    <w:rsid w:val="0086318E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3E38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octext">
    <w:name w:val="doc__text"/>
    <w:basedOn w:val="a"/>
    <w:rsid w:val="003E3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cutnotetext">
    <w:name w:val="incut__note_text"/>
    <w:basedOn w:val="a"/>
    <w:rsid w:val="003E3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thought">
    <w:name w:val="doc__thought"/>
    <w:basedOn w:val="a"/>
    <w:rsid w:val="003E3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E3876"/>
    <w:pPr>
      <w:ind w:left="720"/>
      <w:contextualSpacing/>
    </w:pPr>
  </w:style>
  <w:style w:type="character" w:styleId="a7">
    <w:name w:val="Emphasis"/>
    <w:basedOn w:val="a0"/>
    <w:uiPriority w:val="20"/>
    <w:qFormat/>
    <w:rsid w:val="00F9290B"/>
    <w:rPr>
      <w:i/>
      <w:iCs/>
    </w:rPr>
  </w:style>
  <w:style w:type="paragraph" w:customStyle="1" w:styleId="paragraphparagraph2ficb">
    <w:name w:val="paragraph_paragraph__2ficb"/>
    <w:basedOn w:val="a"/>
    <w:rsid w:val="00FF7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ame">
    <w:name w:val="name"/>
    <w:basedOn w:val="a0"/>
    <w:rsid w:val="003C1B5B"/>
  </w:style>
  <w:style w:type="character" w:customStyle="1" w:styleId="surname">
    <w:name w:val="surname"/>
    <w:basedOn w:val="a0"/>
    <w:rsid w:val="003C1B5B"/>
  </w:style>
  <w:style w:type="paragraph" w:styleId="a8">
    <w:name w:val="Balloon Text"/>
    <w:basedOn w:val="a"/>
    <w:link w:val="a9"/>
    <w:uiPriority w:val="99"/>
    <w:semiHidden/>
    <w:unhideWhenUsed/>
    <w:rsid w:val="003C1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C1B5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3C1B5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my-2">
    <w:name w:val="my-2"/>
    <w:basedOn w:val="a"/>
    <w:rsid w:val="00B316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share2item">
    <w:name w:val="ya-share2__item"/>
    <w:basedOn w:val="a"/>
    <w:rsid w:val="00E869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Unresolved Mention"/>
    <w:basedOn w:val="a0"/>
    <w:uiPriority w:val="99"/>
    <w:semiHidden/>
    <w:unhideWhenUsed/>
    <w:rsid w:val="00E869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2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72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84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61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74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02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00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66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367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37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05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6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666413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3826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1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8901">
          <w:blockQuote w:val="1"/>
          <w:marLeft w:val="0"/>
          <w:marRight w:val="0"/>
          <w:marTop w:val="0"/>
          <w:marBottom w:val="200"/>
          <w:divBdr>
            <w:top w:val="none" w:sz="0" w:space="0" w:color="auto"/>
            <w:left w:val="single" w:sz="24" w:space="10" w:color="325A99"/>
            <w:bottom w:val="none" w:sz="0" w:space="0" w:color="auto"/>
            <w:right w:val="none" w:sz="0" w:space="0" w:color="auto"/>
          </w:divBdr>
        </w:div>
      </w:divsChild>
    </w:div>
    <w:div w:id="2438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24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5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92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06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9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32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10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55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410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313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49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02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79053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333333"/>
            <w:bottom w:val="none" w:sz="0" w:space="0" w:color="auto"/>
            <w:right w:val="none" w:sz="0" w:space="0" w:color="auto"/>
          </w:divBdr>
        </w:div>
      </w:divsChild>
    </w:div>
    <w:div w:id="37284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5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47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79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89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03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53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09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35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2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9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44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6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69297">
          <w:marLeft w:val="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1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8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9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3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8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3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17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85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34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7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97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28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835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94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35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77791">
              <w:marLeft w:val="0"/>
              <w:marRight w:val="0"/>
              <w:marTop w:val="0"/>
              <w:marBottom w:val="0"/>
              <w:divBdr>
                <w:top w:val="single" w:sz="2" w:space="0" w:color="E1442F"/>
                <w:left w:val="single" w:sz="2" w:space="0" w:color="E1442F"/>
                <w:bottom w:val="single" w:sz="2" w:space="0" w:color="E1442F"/>
                <w:right w:val="single" w:sz="2" w:space="0" w:color="E1442F"/>
              </w:divBdr>
            </w:div>
            <w:div w:id="73193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49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62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62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9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65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77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4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007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50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20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8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7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29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7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2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04691">
          <w:marLeft w:val="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06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299881">
          <w:marLeft w:val="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29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9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1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93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62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92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7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970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3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31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95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74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44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5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5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2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27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71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76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3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17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46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93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14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583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50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2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3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12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52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24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57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33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24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59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03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030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26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3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23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55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39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63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840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76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67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58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7684">
          <w:blockQuote w:val="1"/>
          <w:marLeft w:val="0"/>
          <w:marRight w:val="0"/>
          <w:marTop w:val="0"/>
          <w:marBottom w:val="200"/>
          <w:divBdr>
            <w:top w:val="none" w:sz="0" w:space="0" w:color="auto"/>
            <w:left w:val="single" w:sz="24" w:space="10" w:color="E1442F"/>
            <w:bottom w:val="none" w:sz="0" w:space="0" w:color="auto"/>
            <w:right w:val="none" w:sz="0" w:space="0" w:color="auto"/>
          </w:divBdr>
        </w:div>
      </w:divsChild>
    </w:div>
    <w:div w:id="16630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35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2697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9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4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2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39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14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861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1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5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3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7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51160">
          <w:blockQuote w:val="1"/>
          <w:marLeft w:val="0"/>
          <w:marRight w:val="0"/>
          <w:marTop w:val="313"/>
          <w:marBottom w:val="313"/>
          <w:divBdr>
            <w:top w:val="single" w:sz="4" w:space="13" w:color="DDDDDD"/>
            <w:left w:val="none" w:sz="0" w:space="0" w:color="auto"/>
            <w:bottom w:val="single" w:sz="4" w:space="6" w:color="DDDDDD"/>
            <w:right w:val="none" w:sz="0" w:space="6" w:color="auto"/>
          </w:divBdr>
        </w:div>
      </w:divsChild>
    </w:div>
    <w:div w:id="19967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8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03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42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23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25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69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93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90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71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4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39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0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vestnik.ru/content/news/minzdravu-rf-poruchili-vvesti-geneticheskie-testy-dlya-budushih-roditelei.html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lenta.ru/news/2026/06/29/moskovskogo-pediatra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medvestnik.ru/content/news/v-chite-osujden-odin-iz-organizatorov-shemy-s-falshivoi-akkreditaciei-medrabotnikov.html" TargetMode="External"/><Relationship Id="rId7" Type="http://schemas.openxmlformats.org/officeDocument/2006/relationships/hyperlink" Target="https://medvestnik.ru/content/news/v-neonatalnyi-skrining-vkluchat-dva-novyh-zabolevaniya.html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medvestnik.ru/content/news/poteri-ot-neeffektivnoi-dispanserizacii-mogut-dostigat-20-mlrd-rublei-v-god.html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edvestnik.ru/directory/persons/Vitalii-Omelyanovskii.html" TargetMode="External"/><Relationship Id="rId20" Type="http://schemas.openxmlformats.org/officeDocument/2006/relationships/hyperlink" Target="https://medvestnik.ru/content/news/v-delah-o-falshivoi-akkreditacii-v-zabaikale-figuriruut-okolo-100-medrabotnikov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edvestnik.ru/content/news/Rasshirennyi-skrining-vkluchen-v-obnovlennyi-poryadok-medpomoshi-pri-nasledstvennyh-zabolevaniyah.html" TargetMode="External"/><Relationship Id="rId11" Type="http://schemas.openxmlformats.org/officeDocument/2006/relationships/hyperlink" Target="https://medvestnik.ru/directory/persons/brudastov-urii-avenirovich.html" TargetMode="External"/><Relationship Id="rId24" Type="http://schemas.openxmlformats.org/officeDocument/2006/relationships/hyperlink" Target="https://medvestnik.ru/content/news/sud-v-chite-prigovoril-moskovskogo-pediatra-k-shtrafu-v-900-tys-rublei-za-vzyatku-dlya-akkreditacii.html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medvestnik.ru/content/news/eksperty-posporili-s-regulyatorom-o-dostupe-k-medicinskim-dannym.html" TargetMode="External"/><Relationship Id="rId23" Type="http://schemas.openxmlformats.org/officeDocument/2006/relationships/hyperlink" Target="https://medvestnik.ru/content/news/v-delah-o-falshivoi-akkreditacii-v-zabaikale-figuriruut-okolo-100-medrabotnikov.html" TargetMode="External"/><Relationship Id="rId10" Type="http://schemas.openxmlformats.org/officeDocument/2006/relationships/hyperlink" Target="https://medvestnik.ru/directory/persons/brudastov-urii-avenirovich.html" TargetMode="External"/><Relationship Id="rId19" Type="http://schemas.openxmlformats.org/officeDocument/2006/relationships/hyperlink" Target="https://medvestnik.ru/content/news/Pediatra-Anastasiu-Goryainovu-otpustili-iz-SIZO-Chity-pod-domashnii-arest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edvestnik.ru/content/news/v-minzdrave-rf-detalizirovali-plany-po-rasshireniu-programmy-neonatalnogo-skrininga.html" TargetMode="External"/><Relationship Id="rId14" Type="http://schemas.openxmlformats.org/officeDocument/2006/relationships/hyperlink" Target="https://medvestnik.ru/content/news/ot-ucheta-k-cennosti-kak-dannye-strahovyh-reestrov-raskryvaut-problemy-rannei-diagnostiki-raka.html" TargetMode="External"/><Relationship Id="rId22" Type="http://schemas.openxmlformats.org/officeDocument/2006/relationships/hyperlink" Target="https://medvestnik.ru/content/news/v-delah-o-falshivoi-akkreditacii-v-zabaikale-figuriruut-okolo-100-medrabotnikov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1748</Words>
  <Characters>10511</Characters>
  <Application>Microsoft Office Word</Application>
  <DocSecurity>0</DocSecurity>
  <Lines>164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LenaPC</dc:creator>
  <cp:lastModifiedBy>Microsoft Office User</cp:lastModifiedBy>
  <cp:revision>2</cp:revision>
  <dcterms:created xsi:type="dcterms:W3CDTF">2026-07-07T11:48:00Z</dcterms:created>
  <dcterms:modified xsi:type="dcterms:W3CDTF">2026-07-07T11:48:00Z</dcterms:modified>
</cp:coreProperties>
</file>